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709" w:hanging="709"/>
        <w:jc w:val="center"/>
        <w:rPr>
          <w:b w:val="1"/>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ESTADOS FINANCIEROS CONSOLIDADOS DEL GOBIERNO ESTATAL</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pPr>
      <w:r w:rsidDel="00000000" w:rsidR="00000000" w:rsidRPr="00000000">
        <w:rPr>
          <w:rtl w:val="0"/>
        </w:rPr>
        <w:t xml:space="preserve">A continuación se presentan las notas estructuradas y elaboradas a los Estados Financieros Consolidados del Gobierno del Estado de Oaxaca correspondientes al  periodo enero - septiembre  de 2021, de conformidad con el artículo 46, fracción I; inciso g), y 49 de la Ley General de Contabilidad Gubernamental, así como a la normatividad emitida por el Consejo Nacional de Armonización Contable (CONAC) y la Ley de Fiscalización Superior y Rendición de Cuentas para el Estado de Oaxaca, con los siguientes apartados:</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Notas de Desglose.</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Notas de Memoria.</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Notas de Gestión Administrativa.</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center"/>
        <w:rPr>
          <w:b w:val="1"/>
        </w:rPr>
      </w:pPr>
      <w:r w:rsidDel="00000000" w:rsidR="00000000" w:rsidRPr="00000000">
        <w:rPr>
          <w:b w:val="1"/>
          <w:rtl w:val="0"/>
        </w:rPr>
        <w:t xml:space="preserve">Notas de Desglose:</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b w:val="1"/>
        </w:rPr>
      </w:pPr>
      <w:r w:rsidDel="00000000" w:rsidR="00000000" w:rsidRPr="00000000">
        <w:rPr>
          <w:b w:val="1"/>
          <w:rtl w:val="0"/>
        </w:rPr>
        <w:t xml:space="preserve">Al Estado de Situación de Financiera del Gobierno Estatal Consolidado</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b w:val="1"/>
        </w:rPr>
      </w:pPr>
      <w:r w:rsidDel="00000000" w:rsidR="00000000" w:rsidRPr="00000000">
        <w:rPr>
          <w:b w:val="1"/>
          <w:rtl w:val="0"/>
        </w:rPr>
        <w:t xml:space="preserve">Activo</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El activo se compone de fondos, valores, derechos y bienes cuantificados en términos monetarios, los cuales controla, administra y dispone el Gobierno Estatal para la prestación de servicios públicos, el cual se integra de:</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b w:val="1"/>
          <w:u w:val="single"/>
        </w:rPr>
      </w:pPr>
      <w:r w:rsidDel="00000000" w:rsidR="00000000" w:rsidRPr="00000000">
        <w:rPr>
          <w:b w:val="1"/>
          <w:u w:val="single"/>
          <w:rtl w:val="0"/>
        </w:rPr>
        <w:t xml:space="preserve">Circulante.</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b w:val="1"/>
        </w:rPr>
      </w:pPr>
      <w:r w:rsidDel="00000000" w:rsidR="00000000" w:rsidRPr="00000000">
        <w:rPr>
          <w:b w:val="1"/>
          <w:rtl w:val="0"/>
        </w:rPr>
        <w:t xml:space="preserve">Nota 1.- Efectivo y Equivalentes.</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t xml:space="preserve">El rubro de efectivo y equivalentes al 30 de septiembre  de 2021 comparado con el mismo periodo de 2020, se encuentra integrado principalmente por recursos administrados y colocados en cuentas bancarias e inversiones en moneda nacional, además del manejo de la disponibilidad financiera para cubrir los compromisos de pago a proveedores y prestadores de servicios, así como de gastos generados en los proyectos de inversión y ejecución de obras, aguinaldo devengado no pagado e impuestos retenidos y sueldos, y por los recursos no presupuestales administrados, que corresponden a los Poderes Ejecutivo, Legislativo, Judicial y Órganos Autónomos, integrado de la siguiente manera:</w:t>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center"/>
        <w:rPr>
          <w:b w:val="1"/>
        </w:rPr>
      </w:pPr>
      <w:r w:rsidDel="00000000" w:rsidR="00000000" w:rsidRPr="00000000">
        <w:rPr>
          <w:b w:val="1"/>
          <w:rtl w:val="0"/>
        </w:rPr>
        <w:t xml:space="preserve">(Pesos)</w:t>
      </w:r>
    </w:p>
    <w:tbl>
      <w:tblPr>
        <w:tblStyle w:val="Table1"/>
        <w:tblW w:w="8946.0" w:type="dxa"/>
        <w:jc w:val="left"/>
        <w:tblInd w:w="55.0" w:type="dxa"/>
        <w:tblLayout w:type="fixed"/>
        <w:tblLook w:val="0400"/>
      </w:tblPr>
      <w:tblGrid>
        <w:gridCol w:w="3785"/>
        <w:gridCol w:w="2605"/>
        <w:gridCol w:w="2556"/>
        <w:tblGridChange w:id="0">
          <w:tblGrid>
            <w:gridCol w:w="3785"/>
            <w:gridCol w:w="2605"/>
            <w:gridCol w:w="2556"/>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022">
            <w:pPr>
              <w:jc w:val="center"/>
              <w:rPr>
                <w:b w:val="1"/>
              </w:rPr>
            </w:pPr>
            <w:r w:rsidDel="00000000" w:rsidR="00000000" w:rsidRPr="00000000">
              <w:rPr>
                <w:b w:val="1"/>
                <w:rtl w:val="0"/>
              </w:rPr>
              <w:t xml:space="preserve">Concepto</w:t>
            </w:r>
          </w:p>
        </w:tc>
        <w:tc>
          <w:tcPr>
            <w:tcBorders>
              <w:top w:color="000000" w:space="0" w:sz="8" w:val="single"/>
              <w:left w:color="000000" w:space="0" w:sz="0" w:val="nil"/>
              <w:bottom w:color="000000" w:space="0" w:sz="0" w:val="nil"/>
              <w:right w:color="000000" w:space="0" w:sz="0" w:val="nil"/>
            </w:tcBorders>
            <w:shd w:fill="828282" w:val="clear"/>
            <w:vAlign w:val="center"/>
          </w:tcPr>
          <w:p w:rsidR="00000000" w:rsidDel="00000000" w:rsidP="00000000" w:rsidRDefault="00000000" w:rsidRPr="00000000" w14:paraId="00000023">
            <w:pPr>
              <w:jc w:val="center"/>
              <w:rPr>
                <w:b w:val="1"/>
              </w:rPr>
            </w:pPr>
            <w:r w:rsidDel="00000000" w:rsidR="00000000" w:rsidRPr="00000000">
              <w:rPr>
                <w:b w:val="1"/>
                <w:rtl w:val="0"/>
              </w:rPr>
              <w:t xml:space="preserve">2021</w:t>
            </w:r>
          </w:p>
        </w:tc>
        <w:tc>
          <w:tcPr>
            <w:tcBorders>
              <w:top w:color="000000" w:space="0" w:sz="8" w:val="single"/>
              <w:left w:color="000000" w:space="0" w:sz="0" w:val="nil"/>
              <w:bottom w:color="000000" w:space="0" w:sz="0" w:val="nil"/>
              <w:right w:color="000000" w:space="0" w:sz="8" w:val="single"/>
            </w:tcBorders>
            <w:shd w:fill="828282" w:val="clear"/>
            <w:vAlign w:val="center"/>
          </w:tcPr>
          <w:p w:rsidR="00000000" w:rsidDel="00000000" w:rsidP="00000000" w:rsidRDefault="00000000" w:rsidRPr="00000000" w14:paraId="00000024">
            <w:pPr>
              <w:jc w:val="center"/>
              <w:rPr>
                <w:b w:val="1"/>
              </w:rPr>
            </w:pPr>
            <w:r w:rsidDel="00000000" w:rsidR="00000000" w:rsidRPr="00000000">
              <w:rPr>
                <w:b w:val="1"/>
                <w:rtl w:val="0"/>
              </w:rPr>
              <w:t xml:space="preserve">2020</w:t>
            </w:r>
          </w:p>
        </w:tc>
      </w:tr>
      <w:tr>
        <w:trPr>
          <w:cantSplit w:val="0"/>
          <w:trHeight w:val="30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25">
            <w:pPr>
              <w:rPr/>
            </w:pPr>
            <w:r w:rsidDel="00000000" w:rsidR="00000000" w:rsidRPr="00000000">
              <w:rPr>
                <w:rtl w:val="0"/>
              </w:rPr>
              <w:t xml:space="preserve">PODER EJECUTIVO</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26">
            <w:pPr>
              <w:jc w:val="right"/>
              <w:rPr/>
            </w:pPr>
            <w:r w:rsidDel="00000000" w:rsidR="00000000" w:rsidRPr="00000000">
              <w:rPr>
                <w:rtl w:val="0"/>
              </w:rPr>
              <w:t xml:space="preserve">4,318,454,441</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27">
            <w:pPr>
              <w:jc w:val="right"/>
              <w:rPr/>
            </w:pPr>
            <w:r w:rsidDel="00000000" w:rsidR="00000000" w:rsidRPr="00000000">
              <w:rPr>
                <w:rtl w:val="0"/>
              </w:rPr>
              <w:t xml:space="preserve">6,190,970,609</w:t>
            </w:r>
          </w:p>
        </w:tc>
      </w:tr>
      <w:tr>
        <w:trPr>
          <w:cantSplit w:val="0"/>
          <w:trHeight w:val="30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28">
            <w:pPr>
              <w:rPr/>
            </w:pPr>
            <w:r w:rsidDel="00000000" w:rsidR="00000000" w:rsidRPr="00000000">
              <w:rPr>
                <w:rtl w:val="0"/>
              </w:rPr>
              <w:t xml:space="preserve">PODER LEGISLATIVO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29">
            <w:pPr>
              <w:jc w:val="right"/>
              <w:rPr/>
            </w:pPr>
            <w:r w:rsidDel="00000000" w:rsidR="00000000" w:rsidRPr="00000000">
              <w:rPr>
                <w:rtl w:val="0"/>
              </w:rPr>
              <w:t xml:space="preserve">11,234,758</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2A">
            <w:pPr>
              <w:jc w:val="right"/>
              <w:rPr/>
            </w:pPr>
            <w:r w:rsidDel="00000000" w:rsidR="00000000" w:rsidRPr="00000000">
              <w:rPr>
                <w:rtl w:val="0"/>
              </w:rPr>
              <w:t xml:space="preserve">14,100,373</w:t>
            </w:r>
          </w:p>
        </w:tc>
      </w:tr>
      <w:tr>
        <w:trPr>
          <w:cantSplit w:val="0"/>
          <w:trHeight w:val="30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2B">
            <w:pPr>
              <w:rPr/>
            </w:pPr>
            <w:r w:rsidDel="00000000" w:rsidR="00000000" w:rsidRPr="00000000">
              <w:rPr>
                <w:rtl w:val="0"/>
              </w:rPr>
              <w:t xml:space="preserve">PODER JUDICIAL</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2C">
            <w:pPr>
              <w:jc w:val="right"/>
              <w:rPr/>
            </w:pPr>
            <w:r w:rsidDel="00000000" w:rsidR="00000000" w:rsidRPr="00000000">
              <w:rPr>
                <w:rtl w:val="0"/>
              </w:rPr>
              <w:t xml:space="preserve">91,068,944</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2D">
            <w:pPr>
              <w:jc w:val="right"/>
              <w:rPr/>
            </w:pPr>
            <w:r w:rsidDel="00000000" w:rsidR="00000000" w:rsidRPr="00000000">
              <w:rPr>
                <w:rtl w:val="0"/>
              </w:rPr>
              <w:t xml:space="preserve">56,237,289</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2E">
            <w:pPr>
              <w:rPr/>
            </w:pPr>
            <w:r w:rsidDel="00000000" w:rsidR="00000000" w:rsidRPr="00000000">
              <w:rPr>
                <w:rtl w:val="0"/>
              </w:rPr>
              <w:t xml:space="preserve">ÓRGANOS AUTÓNOMOS</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02F">
            <w:pPr>
              <w:jc w:val="right"/>
              <w:rPr/>
            </w:pPr>
            <w:r w:rsidDel="00000000" w:rsidR="00000000" w:rsidRPr="00000000">
              <w:rPr>
                <w:color w:val="000000"/>
                <w:rtl w:val="0"/>
              </w:rPr>
              <w:t xml:space="preserve">43,948,861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jc w:val="right"/>
              <w:rPr/>
            </w:pPr>
            <w:r w:rsidDel="00000000" w:rsidR="00000000" w:rsidRPr="00000000">
              <w:rPr>
                <w:color w:val="000000"/>
                <w:rtl w:val="0"/>
              </w:rPr>
              <w:t xml:space="preserve">37,836,570</w:t>
            </w:r>
            <w:r w:rsidDel="00000000" w:rsidR="00000000" w:rsidRPr="00000000">
              <w:rPr>
                <w:rtl w:val="0"/>
              </w:rPr>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1">
            <w:pPr>
              <w:jc w:val="right"/>
              <w:rPr>
                <w:b w:val="1"/>
              </w:rPr>
            </w:pPr>
            <w:r w:rsidDel="00000000" w:rsidR="00000000" w:rsidRPr="00000000">
              <w:rPr>
                <w:b w:val="1"/>
                <w:rtl w:val="0"/>
              </w:rPr>
              <w:t xml:space="preserve">Suma</w:t>
            </w:r>
          </w:p>
        </w:tc>
        <w:tc>
          <w:tcPr>
            <w:tcBorders>
              <w:top w:color="000000" w:space="0" w:sz="8" w:val="single"/>
              <w:left w:color="000000" w:space="0" w:sz="8" w:val="single"/>
              <w:bottom w:color="000000" w:space="0" w:sz="8" w:val="single"/>
              <w:right w:color="000000" w:space="0" w:sz="0" w:val="nil"/>
            </w:tcBorders>
            <w:shd w:fill="ffffff" w:val="clear"/>
          </w:tcPr>
          <w:p w:rsidR="00000000" w:rsidDel="00000000" w:rsidP="00000000" w:rsidRDefault="00000000" w:rsidRPr="00000000" w14:paraId="00000032">
            <w:pPr>
              <w:jc w:val="right"/>
              <w:rPr>
                <w:b w:val="1"/>
              </w:rPr>
            </w:pPr>
            <w:r w:rsidDel="00000000" w:rsidR="00000000" w:rsidRPr="00000000">
              <w:rPr>
                <w:b w:val="1"/>
                <w:rtl w:val="0"/>
              </w:rPr>
              <w:t xml:space="preserve">4,464,707,005</w:t>
            </w:r>
          </w:p>
        </w:tc>
        <w:tc>
          <w:tcPr>
            <w:tcBorders>
              <w:top w:color="000000" w:space="0" w:sz="8" w:val="single"/>
              <w:left w:color="000000" w:space="0" w:sz="0" w:val="nil"/>
              <w:bottom w:color="000000" w:space="0" w:sz="8" w:val="single"/>
              <w:right w:color="000000" w:space="0" w:sz="8" w:val="single"/>
            </w:tcBorders>
            <w:shd w:fill="ffffff" w:val="clear"/>
          </w:tcPr>
          <w:p w:rsidR="00000000" w:rsidDel="00000000" w:rsidP="00000000" w:rsidRDefault="00000000" w:rsidRPr="00000000" w14:paraId="00000033">
            <w:pPr>
              <w:jc w:val="right"/>
              <w:rPr>
                <w:b w:val="1"/>
              </w:rPr>
            </w:pPr>
            <w:r w:rsidDel="00000000" w:rsidR="00000000" w:rsidRPr="00000000">
              <w:rPr>
                <w:b w:val="1"/>
                <w:rtl w:val="0"/>
              </w:rPr>
              <w:t xml:space="preserve">6,299,144,841</w:t>
            </w:r>
          </w:p>
        </w:tc>
      </w:tr>
    </w:tbl>
    <w:p w:rsidR="00000000" w:rsidDel="00000000" w:rsidP="00000000" w:rsidRDefault="00000000" w:rsidRPr="00000000" w14:paraId="00000034">
      <w:pPr>
        <w:jc w:val="center"/>
        <w:rPr>
          <w:b w:val="1"/>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b w:val="1"/>
          <w:rtl w:val="0"/>
        </w:rPr>
        <w:t xml:space="preserve">Nota 2.- Derechos a Recibir Efectivo y Equivalentes</w:t>
      </w:r>
      <w:r w:rsidDel="00000000" w:rsidR="00000000" w:rsidRPr="00000000">
        <w:rPr>
          <w:rtl w:val="0"/>
        </w:rPr>
        <w:t xml:space="preserve">.</w:t>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t xml:space="preserve">Este rubro consolidado al 30 de septiembre de 2021 comparado con el mismo periodo de 2020, se integra de saldos a corto plazo de cuentas por cobrar, deudores diversos, préstamos otorgados y otros derechos a recibir efectivo y equivalentes, los cuales corresponden a los Poderes Ejecutivo, Legislativo, Judicial y Órganos Autónomos, desglosado de la siguiente forma:</w:t>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center"/>
        <w:rPr>
          <w:b w:val="1"/>
        </w:rPr>
      </w:pPr>
      <w:r w:rsidDel="00000000" w:rsidR="00000000" w:rsidRPr="00000000">
        <w:rPr>
          <w:b w:val="1"/>
          <w:rtl w:val="0"/>
        </w:rPr>
        <w:t xml:space="preserve">(Pesos)</w:t>
      </w:r>
    </w:p>
    <w:tbl>
      <w:tblPr>
        <w:tblStyle w:val="Table2"/>
        <w:tblW w:w="9036.000000000002" w:type="dxa"/>
        <w:jc w:val="left"/>
        <w:tblInd w:w="55.0" w:type="dxa"/>
        <w:tblLayout w:type="fixed"/>
        <w:tblLook w:val="0400"/>
      </w:tblPr>
      <w:tblGrid>
        <w:gridCol w:w="3823"/>
        <w:gridCol w:w="2631"/>
        <w:gridCol w:w="2582"/>
        <w:tblGridChange w:id="0">
          <w:tblGrid>
            <w:gridCol w:w="3823"/>
            <w:gridCol w:w="2631"/>
            <w:gridCol w:w="2582"/>
          </w:tblGrid>
        </w:tblGridChange>
      </w:tblGrid>
      <w:tr>
        <w:trPr>
          <w:cantSplit w:val="0"/>
          <w:trHeight w:val="305"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03D">
            <w:pPr>
              <w:jc w:val="center"/>
              <w:rPr>
                <w:b w:val="1"/>
              </w:rPr>
            </w:pPr>
            <w:r w:rsidDel="00000000" w:rsidR="00000000" w:rsidRPr="00000000">
              <w:rPr>
                <w:b w:val="1"/>
                <w:rtl w:val="0"/>
              </w:rPr>
              <w:t xml:space="preserve">Concepto</w:t>
            </w:r>
          </w:p>
        </w:tc>
        <w:tc>
          <w:tcPr>
            <w:tcBorders>
              <w:top w:color="000000" w:space="0" w:sz="8" w:val="single"/>
              <w:left w:color="000000" w:space="0" w:sz="0" w:val="nil"/>
              <w:bottom w:color="000000" w:space="0" w:sz="0" w:val="nil"/>
              <w:right w:color="000000" w:space="0" w:sz="0" w:val="nil"/>
            </w:tcBorders>
            <w:shd w:fill="828282" w:val="clear"/>
            <w:vAlign w:val="center"/>
          </w:tcPr>
          <w:p w:rsidR="00000000" w:rsidDel="00000000" w:rsidP="00000000" w:rsidRDefault="00000000" w:rsidRPr="00000000" w14:paraId="0000003E">
            <w:pPr>
              <w:jc w:val="center"/>
              <w:rPr>
                <w:b w:val="1"/>
              </w:rPr>
            </w:pPr>
            <w:r w:rsidDel="00000000" w:rsidR="00000000" w:rsidRPr="00000000">
              <w:rPr>
                <w:b w:val="1"/>
                <w:rtl w:val="0"/>
              </w:rPr>
              <w:t xml:space="preserve">2021</w:t>
            </w:r>
          </w:p>
        </w:tc>
        <w:tc>
          <w:tcPr>
            <w:tcBorders>
              <w:top w:color="000000" w:space="0" w:sz="8" w:val="single"/>
              <w:left w:color="000000" w:space="0" w:sz="0" w:val="nil"/>
              <w:bottom w:color="000000" w:space="0" w:sz="0" w:val="nil"/>
              <w:right w:color="000000" w:space="0" w:sz="8" w:val="single"/>
            </w:tcBorders>
            <w:shd w:fill="828282" w:val="clear"/>
            <w:vAlign w:val="center"/>
          </w:tcPr>
          <w:p w:rsidR="00000000" w:rsidDel="00000000" w:rsidP="00000000" w:rsidRDefault="00000000" w:rsidRPr="00000000" w14:paraId="0000003F">
            <w:pPr>
              <w:jc w:val="center"/>
              <w:rPr>
                <w:b w:val="1"/>
              </w:rPr>
            </w:pPr>
            <w:r w:rsidDel="00000000" w:rsidR="00000000" w:rsidRPr="00000000">
              <w:rPr>
                <w:b w:val="1"/>
                <w:rtl w:val="0"/>
              </w:rPr>
              <w:t xml:space="preserve">2020</w:t>
            </w:r>
          </w:p>
        </w:tc>
      </w:tr>
      <w:tr>
        <w:trPr>
          <w:cantSplit w:val="0"/>
          <w:trHeight w:val="30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40">
            <w:pPr>
              <w:rPr/>
            </w:pPr>
            <w:r w:rsidDel="00000000" w:rsidR="00000000" w:rsidRPr="00000000">
              <w:rPr>
                <w:rtl w:val="0"/>
              </w:rPr>
              <w:t xml:space="preserve">PODER EJECUTIVO</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41">
            <w:pPr>
              <w:jc w:val="right"/>
              <w:rPr/>
            </w:pPr>
            <w:r w:rsidDel="00000000" w:rsidR="00000000" w:rsidRPr="00000000">
              <w:rPr>
                <w:rtl w:val="0"/>
              </w:rPr>
              <w:t xml:space="preserve">8,834,060,536</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42">
            <w:pPr>
              <w:jc w:val="right"/>
              <w:rPr/>
            </w:pPr>
            <w:r w:rsidDel="00000000" w:rsidR="00000000" w:rsidRPr="00000000">
              <w:rPr>
                <w:rtl w:val="0"/>
              </w:rPr>
              <w:t xml:space="preserve">9,015,932,784</w:t>
            </w:r>
          </w:p>
        </w:tc>
      </w:tr>
      <w:tr>
        <w:trPr>
          <w:cantSplit w:val="0"/>
          <w:trHeight w:val="30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43">
            <w:pPr>
              <w:rPr/>
            </w:pPr>
            <w:r w:rsidDel="00000000" w:rsidR="00000000" w:rsidRPr="00000000">
              <w:rPr>
                <w:rtl w:val="0"/>
              </w:rPr>
              <w:t xml:space="preserve">PODER LEGISLATIVO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44">
            <w:pPr>
              <w:jc w:val="right"/>
              <w:rPr>
                <w:sz w:val="22"/>
                <w:szCs w:val="22"/>
              </w:rPr>
            </w:pPr>
            <w:r w:rsidDel="00000000" w:rsidR="00000000" w:rsidRPr="00000000">
              <w:rPr>
                <w:rtl w:val="0"/>
              </w:rPr>
              <w:t xml:space="preserve">24,566,150</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45">
            <w:pPr>
              <w:jc w:val="right"/>
              <w:rPr>
                <w:sz w:val="22"/>
                <w:szCs w:val="22"/>
              </w:rPr>
            </w:pPr>
            <w:r w:rsidDel="00000000" w:rsidR="00000000" w:rsidRPr="00000000">
              <w:rPr>
                <w:rtl w:val="0"/>
              </w:rPr>
              <w:t xml:space="preserve">21,861,570</w:t>
            </w:r>
            <w:r w:rsidDel="00000000" w:rsidR="00000000" w:rsidRPr="00000000">
              <w:rPr>
                <w:rtl w:val="0"/>
              </w:rPr>
            </w:r>
          </w:p>
        </w:tc>
      </w:tr>
      <w:tr>
        <w:trPr>
          <w:cantSplit w:val="0"/>
          <w:trHeight w:val="30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46">
            <w:pPr>
              <w:rPr/>
            </w:pPr>
            <w:r w:rsidDel="00000000" w:rsidR="00000000" w:rsidRPr="00000000">
              <w:rPr>
                <w:rtl w:val="0"/>
              </w:rPr>
              <w:t xml:space="preserve">PODER JUDICIAL</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47">
            <w:pPr>
              <w:jc w:val="right"/>
              <w:rPr/>
            </w:pPr>
            <w:r w:rsidDel="00000000" w:rsidR="00000000" w:rsidRPr="00000000">
              <w:rPr>
                <w:rtl w:val="0"/>
              </w:rPr>
              <w:t xml:space="preserve">181,472,206</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48">
            <w:pPr>
              <w:jc w:val="right"/>
              <w:rPr/>
            </w:pPr>
            <w:r w:rsidDel="00000000" w:rsidR="00000000" w:rsidRPr="00000000">
              <w:rPr>
                <w:rtl w:val="0"/>
              </w:rPr>
              <w:t xml:space="preserve">180,587,864</w:t>
            </w:r>
          </w:p>
        </w:tc>
      </w:tr>
      <w:tr>
        <w:trPr>
          <w:cantSplit w:val="0"/>
          <w:trHeight w:val="32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49">
            <w:pPr>
              <w:rPr/>
            </w:pPr>
            <w:r w:rsidDel="00000000" w:rsidR="00000000" w:rsidRPr="00000000">
              <w:rPr>
                <w:rtl w:val="0"/>
              </w:rPr>
              <w:t xml:space="preserve">ÓRGANOS AUTÓNOMOS</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04A">
            <w:pPr>
              <w:jc w:val="right"/>
              <w:rPr/>
            </w:pPr>
            <w:r w:rsidDel="00000000" w:rsidR="00000000" w:rsidRPr="00000000">
              <w:rPr>
                <w:color w:val="000000"/>
                <w:rtl w:val="0"/>
              </w:rPr>
              <w:t xml:space="preserve">198,753,945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jc w:val="right"/>
              <w:rPr/>
            </w:pPr>
            <w:r w:rsidDel="00000000" w:rsidR="00000000" w:rsidRPr="00000000">
              <w:rPr>
                <w:color w:val="000000"/>
                <w:rtl w:val="0"/>
              </w:rPr>
              <w:t xml:space="preserve">176,121,363</w:t>
            </w:r>
            <w:r w:rsidDel="00000000" w:rsidR="00000000" w:rsidRPr="00000000">
              <w:rPr>
                <w:rtl w:val="0"/>
              </w:rPr>
            </w:r>
          </w:p>
        </w:tc>
      </w:tr>
      <w:tr>
        <w:trPr>
          <w:cantSplit w:val="0"/>
          <w:trHeight w:val="32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C">
            <w:pPr>
              <w:jc w:val="right"/>
              <w:rPr>
                <w:b w:val="1"/>
              </w:rPr>
            </w:pPr>
            <w:r w:rsidDel="00000000" w:rsidR="00000000" w:rsidRPr="00000000">
              <w:rPr>
                <w:b w:val="1"/>
                <w:rtl w:val="0"/>
              </w:rPr>
              <w:t xml:space="preserve">Suma</w:t>
            </w:r>
          </w:p>
        </w:tc>
        <w:tc>
          <w:tcPr>
            <w:tcBorders>
              <w:top w:color="000000" w:space="0" w:sz="8" w:val="single"/>
              <w:left w:color="000000" w:space="0" w:sz="8" w:val="single"/>
              <w:bottom w:color="000000" w:space="0" w:sz="8" w:val="single"/>
              <w:right w:color="000000" w:space="0" w:sz="0" w:val="nil"/>
            </w:tcBorders>
            <w:shd w:fill="ffffff" w:val="clear"/>
          </w:tcPr>
          <w:p w:rsidR="00000000" w:rsidDel="00000000" w:rsidP="00000000" w:rsidRDefault="00000000" w:rsidRPr="00000000" w14:paraId="0000004D">
            <w:pPr>
              <w:jc w:val="right"/>
              <w:rPr>
                <w:b w:val="1"/>
              </w:rPr>
            </w:pPr>
            <w:r w:rsidDel="00000000" w:rsidR="00000000" w:rsidRPr="00000000">
              <w:rPr>
                <w:b w:val="1"/>
                <w:rtl w:val="0"/>
              </w:rPr>
              <w:t xml:space="preserve">9,238,852,837</w:t>
            </w:r>
          </w:p>
        </w:tc>
        <w:tc>
          <w:tcPr>
            <w:tcBorders>
              <w:top w:color="000000" w:space="0" w:sz="8" w:val="single"/>
              <w:left w:color="000000" w:space="0" w:sz="0" w:val="nil"/>
              <w:bottom w:color="000000" w:space="0" w:sz="8" w:val="single"/>
              <w:right w:color="000000" w:space="0" w:sz="8" w:val="single"/>
            </w:tcBorders>
            <w:shd w:fill="ffffff" w:val="clear"/>
          </w:tcPr>
          <w:p w:rsidR="00000000" w:rsidDel="00000000" w:rsidP="00000000" w:rsidRDefault="00000000" w:rsidRPr="00000000" w14:paraId="0000004E">
            <w:pPr>
              <w:jc w:val="right"/>
              <w:rPr>
                <w:b w:val="1"/>
              </w:rPr>
            </w:pPr>
            <w:r w:rsidDel="00000000" w:rsidR="00000000" w:rsidRPr="00000000">
              <w:rPr>
                <w:b w:val="1"/>
                <w:rtl w:val="0"/>
              </w:rPr>
              <w:t xml:space="preserve">9,394,503,581</w:t>
            </w:r>
          </w:p>
        </w:tc>
      </w:tr>
    </w:tbl>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b w:val="1"/>
          <w:rtl w:val="0"/>
        </w:rPr>
        <w:t xml:space="preserve">Nota 3.- Derechos a Recibir Bienes y Servicios</w:t>
      </w:r>
      <w:r w:rsidDel="00000000" w:rsidR="00000000" w:rsidRPr="00000000">
        <w:rPr>
          <w:rtl w:val="0"/>
        </w:rPr>
        <w:t xml:space="preserve">.</w:t>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t xml:space="preserve">El saldo al 30 de septiembre de 2021 en comparación con el mismo periodo del 2020, refleja este rubro consolidado los anticipos otorgados a contratistas para la ejecución de obras en proceso, en bienes propios y en bienes de dominio público por parte de los Poderes Ejecutivo, Legislativo y Órganos Autónomos, a través de las dependencias que los conforman, así como, a los anticipos otorgados a proveedores por las compras de muebles e inmuebles, integrado de la siguiente manera:</w:t>
      </w:r>
    </w:p>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center"/>
        <w:rPr>
          <w:b w:val="1"/>
        </w:rPr>
      </w:pPr>
      <w:r w:rsidDel="00000000" w:rsidR="00000000" w:rsidRPr="00000000">
        <w:rPr>
          <w:b w:val="1"/>
          <w:rtl w:val="0"/>
        </w:rPr>
        <w:t xml:space="preserve">(Pesos)</w:t>
      </w:r>
    </w:p>
    <w:tbl>
      <w:tblPr>
        <w:tblStyle w:val="Table3"/>
        <w:tblW w:w="9021.0" w:type="dxa"/>
        <w:jc w:val="left"/>
        <w:tblInd w:w="55.0" w:type="dxa"/>
        <w:tblLayout w:type="fixed"/>
        <w:tblLook w:val="0400"/>
      </w:tblPr>
      <w:tblGrid>
        <w:gridCol w:w="3817"/>
        <w:gridCol w:w="2627"/>
        <w:gridCol w:w="2577"/>
        <w:tblGridChange w:id="0">
          <w:tblGrid>
            <w:gridCol w:w="3817"/>
            <w:gridCol w:w="2627"/>
            <w:gridCol w:w="2577"/>
          </w:tblGrid>
        </w:tblGridChange>
      </w:tblGrid>
      <w:tr>
        <w:trPr>
          <w:cantSplit w:val="0"/>
          <w:trHeight w:val="307"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05C">
            <w:pPr>
              <w:jc w:val="center"/>
              <w:rPr>
                <w:b w:val="1"/>
              </w:rPr>
            </w:pPr>
            <w:r w:rsidDel="00000000" w:rsidR="00000000" w:rsidRPr="00000000">
              <w:rPr>
                <w:b w:val="1"/>
                <w:rtl w:val="0"/>
              </w:rPr>
              <w:t xml:space="preserve">Concepto</w:t>
            </w:r>
          </w:p>
        </w:tc>
        <w:tc>
          <w:tcPr>
            <w:tcBorders>
              <w:top w:color="000000" w:space="0" w:sz="8" w:val="single"/>
              <w:left w:color="000000" w:space="0" w:sz="0" w:val="nil"/>
              <w:bottom w:color="000000" w:space="0" w:sz="0" w:val="nil"/>
              <w:right w:color="000000" w:space="0" w:sz="0" w:val="nil"/>
            </w:tcBorders>
            <w:shd w:fill="828282" w:val="clear"/>
            <w:vAlign w:val="center"/>
          </w:tcPr>
          <w:p w:rsidR="00000000" w:rsidDel="00000000" w:rsidP="00000000" w:rsidRDefault="00000000" w:rsidRPr="00000000" w14:paraId="0000005D">
            <w:pPr>
              <w:jc w:val="center"/>
              <w:rPr>
                <w:b w:val="1"/>
              </w:rPr>
            </w:pPr>
            <w:r w:rsidDel="00000000" w:rsidR="00000000" w:rsidRPr="00000000">
              <w:rPr>
                <w:b w:val="1"/>
                <w:rtl w:val="0"/>
              </w:rPr>
              <w:t xml:space="preserve">2021</w:t>
            </w:r>
          </w:p>
        </w:tc>
        <w:tc>
          <w:tcPr>
            <w:tcBorders>
              <w:top w:color="000000" w:space="0" w:sz="8" w:val="single"/>
              <w:left w:color="000000" w:space="0" w:sz="0" w:val="nil"/>
              <w:bottom w:color="000000" w:space="0" w:sz="0" w:val="nil"/>
              <w:right w:color="000000" w:space="0" w:sz="8" w:val="single"/>
            </w:tcBorders>
            <w:shd w:fill="828282" w:val="clear"/>
            <w:vAlign w:val="center"/>
          </w:tcPr>
          <w:p w:rsidR="00000000" w:rsidDel="00000000" w:rsidP="00000000" w:rsidRDefault="00000000" w:rsidRPr="00000000" w14:paraId="0000005E">
            <w:pPr>
              <w:jc w:val="center"/>
              <w:rPr>
                <w:b w:val="1"/>
              </w:rPr>
            </w:pPr>
            <w:r w:rsidDel="00000000" w:rsidR="00000000" w:rsidRPr="00000000">
              <w:rPr>
                <w:b w:val="1"/>
                <w:rtl w:val="0"/>
              </w:rPr>
              <w:t xml:space="preserve">2020</w:t>
            </w:r>
          </w:p>
        </w:tc>
      </w:tr>
      <w:tr>
        <w:trPr>
          <w:cantSplit w:val="0"/>
          <w:trHeight w:val="307"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5F">
            <w:pPr>
              <w:rPr/>
            </w:pPr>
            <w:r w:rsidDel="00000000" w:rsidR="00000000" w:rsidRPr="00000000">
              <w:rPr>
                <w:rtl w:val="0"/>
              </w:rPr>
              <w:t xml:space="preserve">PODER EJECUTIVO</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60">
            <w:pPr>
              <w:jc w:val="right"/>
              <w:rPr/>
            </w:pPr>
            <w:r w:rsidDel="00000000" w:rsidR="00000000" w:rsidRPr="00000000">
              <w:rPr>
                <w:rtl w:val="0"/>
              </w:rPr>
              <w:t xml:space="preserve">242,768,632</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61">
            <w:pPr>
              <w:jc w:val="right"/>
              <w:rPr/>
            </w:pPr>
            <w:r w:rsidDel="00000000" w:rsidR="00000000" w:rsidRPr="00000000">
              <w:rPr>
                <w:rtl w:val="0"/>
              </w:rPr>
              <w:t xml:space="preserve">140,111,393</w:t>
            </w:r>
          </w:p>
        </w:tc>
      </w:tr>
      <w:tr>
        <w:trPr>
          <w:cantSplit w:val="0"/>
          <w:trHeight w:val="307"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62">
            <w:pPr>
              <w:rPr/>
            </w:pPr>
            <w:r w:rsidDel="00000000" w:rsidR="00000000" w:rsidRPr="00000000">
              <w:rPr>
                <w:rtl w:val="0"/>
              </w:rPr>
              <w:t xml:space="preserve">PODER LEGISLATIVO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63">
            <w:pPr>
              <w:jc w:val="right"/>
              <w:rPr/>
            </w:pPr>
            <w:r w:rsidDel="00000000" w:rsidR="00000000" w:rsidRPr="00000000">
              <w:rPr>
                <w:rtl w:val="0"/>
              </w:rPr>
              <w:t xml:space="preserve">183,298</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64">
            <w:pPr>
              <w:jc w:val="right"/>
              <w:rPr/>
            </w:pPr>
            <w:r w:rsidDel="00000000" w:rsidR="00000000" w:rsidRPr="00000000">
              <w:rPr>
                <w:rtl w:val="0"/>
              </w:rPr>
              <w:t xml:space="preserve">18,655,461</w:t>
            </w:r>
          </w:p>
        </w:tc>
      </w:tr>
      <w:tr>
        <w:trPr>
          <w:cantSplit w:val="0"/>
          <w:trHeight w:val="307"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65">
            <w:pPr>
              <w:rPr/>
            </w:pPr>
            <w:r w:rsidDel="00000000" w:rsidR="00000000" w:rsidRPr="00000000">
              <w:rPr>
                <w:rtl w:val="0"/>
              </w:rPr>
              <w:t xml:space="preserve">PODER JUDICIAL</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66">
            <w:pPr>
              <w:jc w:val="right"/>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67">
            <w:pPr>
              <w:jc w:val="right"/>
              <w:rPr/>
            </w:pPr>
            <w:r w:rsidDel="00000000" w:rsidR="00000000" w:rsidRPr="00000000">
              <w:rPr>
                <w:rtl w:val="0"/>
              </w:rPr>
              <w:t xml:space="preserve">0</w:t>
            </w:r>
          </w:p>
        </w:tc>
      </w:tr>
      <w:tr>
        <w:trPr>
          <w:cantSplit w:val="0"/>
          <w:trHeight w:val="322"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68">
            <w:pPr>
              <w:rPr/>
            </w:pPr>
            <w:r w:rsidDel="00000000" w:rsidR="00000000" w:rsidRPr="00000000">
              <w:rPr>
                <w:rtl w:val="0"/>
              </w:rPr>
              <w:t xml:space="preserve">ÓRGANOS AUTÓNOMOS</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069">
            <w:pPr>
              <w:jc w:val="right"/>
              <w:rPr/>
            </w:pPr>
            <w:r w:rsidDel="00000000" w:rsidR="00000000" w:rsidRPr="00000000">
              <w:rPr>
                <w:color w:val="000000"/>
                <w:rtl w:val="0"/>
              </w:rPr>
              <w:t xml:space="preserve">5,159,398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A">
            <w:pPr>
              <w:jc w:val="right"/>
              <w:rPr/>
            </w:pPr>
            <w:r w:rsidDel="00000000" w:rsidR="00000000" w:rsidRPr="00000000">
              <w:rPr>
                <w:color w:val="000000"/>
                <w:rtl w:val="0"/>
              </w:rPr>
              <w:t xml:space="preserve">5,099,898</w:t>
            </w:r>
            <w:r w:rsidDel="00000000" w:rsidR="00000000" w:rsidRPr="00000000">
              <w:rPr>
                <w:rtl w:val="0"/>
              </w:rPr>
            </w:r>
          </w:p>
        </w:tc>
      </w:tr>
      <w:tr>
        <w:trPr>
          <w:cantSplit w:val="0"/>
          <w:trHeight w:val="322"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B">
            <w:pPr>
              <w:jc w:val="right"/>
              <w:rPr>
                <w:b w:val="1"/>
              </w:rPr>
            </w:pPr>
            <w:r w:rsidDel="00000000" w:rsidR="00000000" w:rsidRPr="00000000">
              <w:rPr>
                <w:b w:val="1"/>
                <w:rtl w:val="0"/>
              </w:rPr>
              <w:t xml:space="preserve">Suma</w:t>
            </w:r>
          </w:p>
        </w:tc>
        <w:tc>
          <w:tcPr>
            <w:tcBorders>
              <w:top w:color="000000" w:space="0" w:sz="8" w:val="single"/>
              <w:left w:color="000000" w:space="0" w:sz="8" w:val="single"/>
              <w:bottom w:color="000000" w:space="0" w:sz="8" w:val="single"/>
              <w:right w:color="000000" w:space="0" w:sz="0" w:val="nil"/>
            </w:tcBorders>
            <w:shd w:fill="ffffff" w:val="clear"/>
          </w:tcPr>
          <w:p w:rsidR="00000000" w:rsidDel="00000000" w:rsidP="00000000" w:rsidRDefault="00000000" w:rsidRPr="00000000" w14:paraId="0000006C">
            <w:pPr>
              <w:jc w:val="right"/>
              <w:rPr>
                <w:b w:val="1"/>
              </w:rPr>
            </w:pPr>
            <w:r w:rsidDel="00000000" w:rsidR="00000000" w:rsidRPr="00000000">
              <w:rPr>
                <w:b w:val="1"/>
                <w:rtl w:val="0"/>
              </w:rPr>
              <w:t xml:space="preserve">248,111,328</w:t>
            </w:r>
          </w:p>
        </w:tc>
        <w:tc>
          <w:tcPr>
            <w:tcBorders>
              <w:top w:color="000000" w:space="0" w:sz="8" w:val="single"/>
              <w:left w:color="000000" w:space="0" w:sz="0" w:val="nil"/>
              <w:bottom w:color="000000" w:space="0" w:sz="8" w:val="single"/>
              <w:right w:color="000000" w:space="0" w:sz="8" w:val="single"/>
            </w:tcBorders>
            <w:shd w:fill="ffffff" w:val="clear"/>
          </w:tcPr>
          <w:p w:rsidR="00000000" w:rsidDel="00000000" w:rsidP="00000000" w:rsidRDefault="00000000" w:rsidRPr="00000000" w14:paraId="0000006D">
            <w:pPr>
              <w:jc w:val="right"/>
              <w:rPr>
                <w:b w:val="1"/>
              </w:rPr>
            </w:pPr>
            <w:r w:rsidDel="00000000" w:rsidR="00000000" w:rsidRPr="00000000">
              <w:rPr>
                <w:b w:val="1"/>
                <w:rtl w:val="0"/>
              </w:rPr>
              <w:t xml:space="preserve">163,866,752</w:t>
            </w:r>
          </w:p>
        </w:tc>
      </w:tr>
    </w:tbl>
    <w:p w:rsidR="00000000" w:rsidDel="00000000" w:rsidP="00000000" w:rsidRDefault="00000000" w:rsidRPr="00000000" w14:paraId="0000006E">
      <w:pPr>
        <w:rPr>
          <w:b w:val="1"/>
        </w:rPr>
      </w:pPr>
      <w:r w:rsidDel="00000000" w:rsidR="00000000" w:rsidRPr="00000000">
        <w:rPr>
          <w:rtl w:val="0"/>
        </w:rPr>
      </w:r>
    </w:p>
    <w:p w:rsidR="00000000" w:rsidDel="00000000" w:rsidP="00000000" w:rsidRDefault="00000000" w:rsidRPr="00000000" w14:paraId="0000006F">
      <w:pPr>
        <w:jc w:val="both"/>
        <w:rPr>
          <w:b w:val="1"/>
          <w:u w:val="single"/>
        </w:rPr>
      </w:pPr>
      <w:r w:rsidDel="00000000" w:rsidR="00000000" w:rsidRPr="00000000">
        <w:rPr>
          <w:rtl w:val="0"/>
        </w:rPr>
      </w:r>
    </w:p>
    <w:p w:rsidR="00000000" w:rsidDel="00000000" w:rsidP="00000000" w:rsidRDefault="00000000" w:rsidRPr="00000000" w14:paraId="00000070">
      <w:pPr>
        <w:jc w:val="both"/>
        <w:rPr>
          <w:b w:val="1"/>
          <w:u w:val="single"/>
        </w:rPr>
      </w:pPr>
      <w:r w:rsidDel="00000000" w:rsidR="00000000" w:rsidRPr="00000000">
        <w:rPr>
          <w:rtl w:val="0"/>
        </w:rPr>
      </w:r>
    </w:p>
    <w:p w:rsidR="00000000" w:rsidDel="00000000" w:rsidP="00000000" w:rsidRDefault="00000000" w:rsidRPr="00000000" w14:paraId="00000071">
      <w:pPr>
        <w:jc w:val="both"/>
        <w:rPr>
          <w:b w:val="1"/>
          <w:u w:val="single"/>
        </w:rPr>
      </w:pPr>
      <w:r w:rsidDel="00000000" w:rsidR="00000000" w:rsidRPr="00000000">
        <w:rPr>
          <w:b w:val="1"/>
          <w:u w:val="single"/>
          <w:rtl w:val="0"/>
        </w:rPr>
        <w:t xml:space="preserve">No Circulante.</w:t>
      </w:r>
    </w:p>
    <w:p w:rsidR="00000000" w:rsidDel="00000000" w:rsidP="00000000" w:rsidRDefault="00000000" w:rsidRPr="00000000" w14:paraId="00000072">
      <w:pPr>
        <w:jc w:val="both"/>
        <w:rPr>
          <w:b w:val="1"/>
          <w:u w:val="single"/>
        </w:rPr>
      </w:pPr>
      <w:r w:rsidDel="00000000" w:rsidR="00000000" w:rsidRPr="00000000">
        <w:rPr>
          <w:rtl w:val="0"/>
        </w:rPr>
      </w:r>
    </w:p>
    <w:p w:rsidR="00000000" w:rsidDel="00000000" w:rsidP="00000000" w:rsidRDefault="00000000" w:rsidRPr="00000000" w14:paraId="00000073">
      <w:pPr>
        <w:jc w:val="both"/>
        <w:rPr>
          <w:b w:val="1"/>
        </w:rPr>
      </w:pPr>
      <w:r w:rsidDel="00000000" w:rsidR="00000000" w:rsidRPr="00000000">
        <w:rPr>
          <w:rtl w:val="0"/>
        </w:rPr>
      </w:r>
    </w:p>
    <w:p w:rsidR="00000000" w:rsidDel="00000000" w:rsidP="00000000" w:rsidRDefault="00000000" w:rsidRPr="00000000" w14:paraId="00000074">
      <w:pPr>
        <w:jc w:val="both"/>
        <w:rPr>
          <w:b w:val="1"/>
        </w:rPr>
      </w:pPr>
      <w:r w:rsidDel="00000000" w:rsidR="00000000" w:rsidRPr="00000000">
        <w:rPr>
          <w:rtl w:val="0"/>
        </w:rPr>
      </w:r>
    </w:p>
    <w:p w:rsidR="00000000" w:rsidDel="00000000" w:rsidP="00000000" w:rsidRDefault="00000000" w:rsidRPr="00000000" w14:paraId="00000075">
      <w:pPr>
        <w:jc w:val="both"/>
        <w:rPr>
          <w:b w:val="1"/>
        </w:rPr>
      </w:pPr>
      <w:r w:rsidDel="00000000" w:rsidR="00000000" w:rsidRPr="00000000">
        <w:rPr>
          <w:rtl w:val="0"/>
        </w:rPr>
      </w:r>
    </w:p>
    <w:p w:rsidR="00000000" w:rsidDel="00000000" w:rsidP="00000000" w:rsidRDefault="00000000" w:rsidRPr="00000000" w14:paraId="00000076">
      <w:pPr>
        <w:jc w:val="both"/>
        <w:rPr/>
      </w:pPr>
      <w:r w:rsidDel="00000000" w:rsidR="00000000" w:rsidRPr="00000000">
        <w:rPr>
          <w:b w:val="1"/>
          <w:rtl w:val="0"/>
        </w:rPr>
        <w:t xml:space="preserve">Nota 4.- Inversiones Financieras a Largo Plazo.</w:t>
      </w: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r>
    </w:p>
    <w:p w:rsidR="00000000" w:rsidDel="00000000" w:rsidP="00000000" w:rsidRDefault="00000000" w:rsidRPr="00000000" w14:paraId="00000079">
      <w:pPr>
        <w:jc w:val="both"/>
        <w:rPr/>
      </w:pPr>
      <w:r w:rsidDel="00000000" w:rsidR="00000000" w:rsidRPr="00000000">
        <w:rPr>
          <w:rtl w:val="0"/>
        </w:rPr>
        <w:t xml:space="preserve">Este rubro consolidado representa los recursos que el Gobierno Estatal, tiene invertidos en títulos, valores y demás instrumentos financieros, recuperables en un plazo mayor de doce meses y corresponden exclusivamente del Poder Ejecutivo, su saldo al 30 de septiembre de 2021 comparado con el mismo periodo del 2020, se muestra a continuación:</w:t>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jc w:val="center"/>
        <w:rPr>
          <w:b w:val="1"/>
        </w:rPr>
      </w:pPr>
      <w:r w:rsidDel="00000000" w:rsidR="00000000" w:rsidRPr="00000000">
        <w:rPr>
          <w:b w:val="1"/>
          <w:rtl w:val="0"/>
        </w:rPr>
        <w:t xml:space="preserve">(Pesos)</w:t>
      </w:r>
    </w:p>
    <w:tbl>
      <w:tblPr>
        <w:tblStyle w:val="Table4"/>
        <w:tblW w:w="9100.0" w:type="dxa"/>
        <w:jc w:val="left"/>
        <w:tblInd w:w="55.0" w:type="dxa"/>
        <w:tblLayout w:type="fixed"/>
        <w:tblLook w:val="0400"/>
      </w:tblPr>
      <w:tblGrid>
        <w:gridCol w:w="3840"/>
        <w:gridCol w:w="2380"/>
        <w:gridCol w:w="2880"/>
        <w:tblGridChange w:id="0">
          <w:tblGrid>
            <w:gridCol w:w="3840"/>
            <w:gridCol w:w="2380"/>
            <w:gridCol w:w="288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07D">
            <w:pPr>
              <w:jc w:val="center"/>
              <w:rPr>
                <w:b w:val="1"/>
              </w:rPr>
            </w:pPr>
            <w:r w:rsidDel="00000000" w:rsidR="00000000" w:rsidRPr="00000000">
              <w:rPr>
                <w:b w:val="1"/>
                <w:rtl w:val="0"/>
              </w:rPr>
              <w:t xml:space="preserve">Concepto</w:t>
            </w:r>
          </w:p>
        </w:tc>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07E">
            <w:pPr>
              <w:jc w:val="center"/>
              <w:rPr>
                <w:b w:val="1"/>
              </w:rPr>
            </w:pPr>
            <w:r w:rsidDel="00000000" w:rsidR="00000000" w:rsidRPr="00000000">
              <w:rPr>
                <w:b w:val="1"/>
                <w:rtl w:val="0"/>
              </w:rPr>
              <w:t xml:space="preserve">2021</w:t>
            </w:r>
          </w:p>
        </w:tc>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07F">
            <w:pPr>
              <w:jc w:val="center"/>
              <w:rPr>
                <w:b w:val="1"/>
              </w:rPr>
            </w:pPr>
            <w:r w:rsidDel="00000000" w:rsidR="00000000" w:rsidRPr="00000000">
              <w:rPr>
                <w:b w:val="1"/>
                <w:rtl w:val="0"/>
              </w:rPr>
              <w:t xml:space="preserve">2020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0">
            <w:pPr>
              <w:rPr/>
            </w:pPr>
            <w:r w:rsidDel="00000000" w:rsidR="00000000" w:rsidRPr="00000000">
              <w:rPr>
                <w:rtl w:val="0"/>
              </w:rPr>
              <w:t xml:space="preserve">PODER EJECUTIVO</w:t>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081">
            <w:pPr>
              <w:jc w:val="right"/>
              <w:rPr/>
            </w:pPr>
            <w:r w:rsidDel="00000000" w:rsidR="00000000" w:rsidRPr="00000000">
              <w:rPr>
                <w:rtl w:val="0"/>
              </w:rPr>
              <w:t xml:space="preserve">742,031,271</w:t>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082">
            <w:pPr>
              <w:jc w:val="right"/>
              <w:rPr/>
            </w:pPr>
            <w:r w:rsidDel="00000000" w:rsidR="00000000" w:rsidRPr="00000000">
              <w:rPr>
                <w:rtl w:val="0"/>
              </w:rPr>
              <w:t xml:space="preserve">941,078,387</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3">
            <w:pPr>
              <w:jc w:val="right"/>
              <w:rPr>
                <w:b w:val="1"/>
              </w:rPr>
            </w:pPr>
            <w:r w:rsidDel="00000000" w:rsidR="00000000" w:rsidRPr="00000000">
              <w:rPr>
                <w:b w:val="1"/>
                <w:rtl w:val="0"/>
              </w:rPr>
              <w:t xml:space="preserve">Suma</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084">
            <w:pPr>
              <w:jc w:val="right"/>
              <w:rPr>
                <w:b w:val="1"/>
              </w:rPr>
            </w:pPr>
            <w:r w:rsidDel="00000000" w:rsidR="00000000" w:rsidRPr="00000000">
              <w:rPr>
                <w:b w:val="1"/>
                <w:rtl w:val="0"/>
              </w:rPr>
              <w:t xml:space="preserve">742,031,271</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085">
            <w:pPr>
              <w:jc w:val="right"/>
              <w:rPr>
                <w:b w:val="1"/>
              </w:rPr>
            </w:pPr>
            <w:r w:rsidDel="00000000" w:rsidR="00000000" w:rsidRPr="00000000">
              <w:rPr>
                <w:b w:val="1"/>
                <w:rtl w:val="0"/>
              </w:rPr>
              <w:t xml:space="preserve">941,078,387</w:t>
            </w:r>
          </w:p>
        </w:tc>
      </w:tr>
    </w:tbl>
    <w:p w:rsidR="00000000" w:rsidDel="00000000" w:rsidP="00000000" w:rsidRDefault="00000000" w:rsidRPr="00000000" w14:paraId="00000086">
      <w:pPr>
        <w:jc w:val="both"/>
        <w:rPr>
          <w:b w:val="1"/>
        </w:rPr>
      </w:pPr>
      <w:r w:rsidDel="00000000" w:rsidR="00000000" w:rsidRPr="00000000">
        <w:rPr>
          <w:rtl w:val="0"/>
        </w:rPr>
      </w:r>
    </w:p>
    <w:p w:rsidR="00000000" w:rsidDel="00000000" w:rsidP="00000000" w:rsidRDefault="00000000" w:rsidRPr="00000000" w14:paraId="00000087">
      <w:pPr>
        <w:jc w:val="both"/>
        <w:rPr>
          <w:b w:val="1"/>
        </w:rPr>
      </w:pPr>
      <w:r w:rsidDel="00000000" w:rsidR="00000000" w:rsidRPr="00000000">
        <w:rPr>
          <w:b w:val="1"/>
          <w:rtl w:val="0"/>
        </w:rPr>
        <w:t xml:space="preserve">Nota 5.- Bienes Inmuebles, Infraestructura y Construcciones en Proceso.</w:t>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r>
    </w:p>
    <w:p w:rsidR="00000000" w:rsidDel="00000000" w:rsidP="00000000" w:rsidRDefault="00000000" w:rsidRPr="00000000" w14:paraId="0000008A">
      <w:pPr>
        <w:jc w:val="both"/>
        <w:rPr/>
      </w:pPr>
      <w:r w:rsidDel="00000000" w:rsidR="00000000" w:rsidRPr="00000000">
        <w:rPr>
          <w:rtl w:val="0"/>
        </w:rPr>
        <w:t xml:space="preserve">Este rubro del activo representa el valor de toda la infraestructura tangible, edificios no habitacionales y terrenos propiedad del Gobierno del Estado, así como, el valor de las obras que se encuentran en proceso que se realizan en los diferentes inmuebles de los Poderes Ejecutivo, Legislativo, Judicial y Órganos Autónomos, cuyo saldo al 30 de septiembre de 2021 comparado con el mismo periodo del 2020, se integra de la siguiente forma:</w:t>
      </w:r>
    </w:p>
    <w:p w:rsidR="00000000" w:rsidDel="00000000" w:rsidP="00000000" w:rsidRDefault="00000000" w:rsidRPr="00000000" w14:paraId="0000008B">
      <w:pPr>
        <w:jc w:val="both"/>
        <w:rPr/>
      </w:pPr>
      <w:r w:rsidDel="00000000" w:rsidR="00000000" w:rsidRPr="00000000">
        <w:rPr>
          <w:rtl w:val="0"/>
        </w:rPr>
      </w:r>
    </w:p>
    <w:p w:rsidR="00000000" w:rsidDel="00000000" w:rsidP="00000000" w:rsidRDefault="00000000" w:rsidRPr="00000000" w14:paraId="0000008C">
      <w:pPr>
        <w:jc w:val="both"/>
        <w:rPr/>
      </w:pPr>
      <w:r w:rsidDel="00000000" w:rsidR="00000000" w:rsidRPr="00000000">
        <w:rPr>
          <w:rtl w:val="0"/>
        </w:rPr>
      </w:r>
    </w:p>
    <w:p w:rsidR="00000000" w:rsidDel="00000000" w:rsidP="00000000" w:rsidRDefault="00000000" w:rsidRPr="00000000" w14:paraId="0000008D">
      <w:pPr>
        <w:jc w:val="center"/>
        <w:rPr>
          <w:b w:val="1"/>
        </w:rPr>
      </w:pPr>
      <w:r w:rsidDel="00000000" w:rsidR="00000000" w:rsidRPr="00000000">
        <w:rPr>
          <w:b w:val="1"/>
          <w:rtl w:val="0"/>
        </w:rPr>
        <w:t xml:space="preserve">(Pesos)</w:t>
      </w:r>
    </w:p>
    <w:tbl>
      <w:tblPr>
        <w:tblStyle w:val="Table5"/>
        <w:tblW w:w="8977.0" w:type="dxa"/>
        <w:jc w:val="left"/>
        <w:tblInd w:w="55.0" w:type="dxa"/>
        <w:tblLayout w:type="fixed"/>
        <w:tblLook w:val="0400"/>
      </w:tblPr>
      <w:tblGrid>
        <w:gridCol w:w="3798"/>
        <w:gridCol w:w="2614"/>
        <w:gridCol w:w="2565"/>
        <w:tblGridChange w:id="0">
          <w:tblGrid>
            <w:gridCol w:w="3798"/>
            <w:gridCol w:w="2614"/>
            <w:gridCol w:w="2565"/>
          </w:tblGrid>
        </w:tblGridChange>
      </w:tblGrid>
      <w:tr>
        <w:trPr>
          <w:cantSplit w:val="0"/>
          <w:trHeight w:val="281"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08E">
            <w:pPr>
              <w:jc w:val="center"/>
              <w:rPr>
                <w:b w:val="1"/>
              </w:rPr>
            </w:pPr>
            <w:r w:rsidDel="00000000" w:rsidR="00000000" w:rsidRPr="00000000">
              <w:rPr>
                <w:b w:val="1"/>
                <w:rtl w:val="0"/>
              </w:rPr>
              <w:t xml:space="preserve">Concepto</w:t>
            </w:r>
          </w:p>
        </w:tc>
        <w:tc>
          <w:tcPr>
            <w:tcBorders>
              <w:top w:color="000000" w:space="0" w:sz="8" w:val="single"/>
              <w:left w:color="000000" w:space="0" w:sz="0" w:val="nil"/>
              <w:bottom w:color="000000" w:space="0" w:sz="0" w:val="nil"/>
              <w:right w:color="000000" w:space="0" w:sz="0" w:val="nil"/>
            </w:tcBorders>
            <w:shd w:fill="828282" w:val="clear"/>
            <w:vAlign w:val="center"/>
          </w:tcPr>
          <w:p w:rsidR="00000000" w:rsidDel="00000000" w:rsidP="00000000" w:rsidRDefault="00000000" w:rsidRPr="00000000" w14:paraId="0000008F">
            <w:pPr>
              <w:jc w:val="center"/>
              <w:rPr>
                <w:b w:val="1"/>
              </w:rPr>
            </w:pPr>
            <w:r w:rsidDel="00000000" w:rsidR="00000000" w:rsidRPr="00000000">
              <w:rPr>
                <w:b w:val="1"/>
                <w:rtl w:val="0"/>
              </w:rPr>
              <w:t xml:space="preserve">2021</w:t>
            </w:r>
          </w:p>
        </w:tc>
        <w:tc>
          <w:tcPr>
            <w:tcBorders>
              <w:top w:color="000000" w:space="0" w:sz="8" w:val="single"/>
              <w:left w:color="000000" w:space="0" w:sz="0" w:val="nil"/>
              <w:bottom w:color="000000" w:space="0" w:sz="0" w:val="nil"/>
              <w:right w:color="000000" w:space="0" w:sz="8" w:val="single"/>
            </w:tcBorders>
            <w:shd w:fill="828282" w:val="clear"/>
            <w:vAlign w:val="center"/>
          </w:tcPr>
          <w:p w:rsidR="00000000" w:rsidDel="00000000" w:rsidP="00000000" w:rsidRDefault="00000000" w:rsidRPr="00000000" w14:paraId="00000090">
            <w:pPr>
              <w:jc w:val="center"/>
              <w:rPr>
                <w:b w:val="1"/>
              </w:rPr>
            </w:pPr>
            <w:r w:rsidDel="00000000" w:rsidR="00000000" w:rsidRPr="00000000">
              <w:rPr>
                <w:b w:val="1"/>
                <w:rtl w:val="0"/>
              </w:rPr>
              <w:t xml:space="preserve">2020</w:t>
            </w:r>
          </w:p>
        </w:tc>
      </w:tr>
      <w:tr>
        <w:trPr>
          <w:cantSplit w:val="0"/>
          <w:trHeight w:val="281"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91">
            <w:pPr>
              <w:rPr/>
            </w:pPr>
            <w:r w:rsidDel="00000000" w:rsidR="00000000" w:rsidRPr="00000000">
              <w:rPr>
                <w:rtl w:val="0"/>
              </w:rPr>
              <w:t xml:space="preserve">PODER EJECUTIVO</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92">
            <w:pPr>
              <w:jc w:val="right"/>
              <w:rPr/>
            </w:pPr>
            <w:r w:rsidDel="00000000" w:rsidR="00000000" w:rsidRPr="00000000">
              <w:rPr>
                <w:rtl w:val="0"/>
              </w:rPr>
              <w:t xml:space="preserve">14,077,567,481</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93">
            <w:pPr>
              <w:jc w:val="right"/>
              <w:rPr/>
            </w:pPr>
            <w:r w:rsidDel="00000000" w:rsidR="00000000" w:rsidRPr="00000000">
              <w:rPr>
                <w:rtl w:val="0"/>
              </w:rPr>
              <w:t xml:space="preserve">8,793,111,643</w:t>
            </w:r>
          </w:p>
        </w:tc>
      </w:tr>
      <w:tr>
        <w:trPr>
          <w:cantSplit w:val="0"/>
          <w:trHeight w:val="281"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94">
            <w:pPr>
              <w:rPr/>
            </w:pPr>
            <w:r w:rsidDel="00000000" w:rsidR="00000000" w:rsidRPr="00000000">
              <w:rPr>
                <w:rtl w:val="0"/>
              </w:rPr>
              <w:t xml:space="preserve">PODER LEGISLATIVO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95">
            <w:pPr>
              <w:jc w:val="right"/>
              <w:rPr/>
            </w:pPr>
            <w:r w:rsidDel="00000000" w:rsidR="00000000" w:rsidRPr="00000000">
              <w:rPr>
                <w:rtl w:val="0"/>
              </w:rPr>
              <w:t xml:space="preserve">52,716,290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96">
            <w:pPr>
              <w:jc w:val="right"/>
              <w:rPr/>
            </w:pPr>
            <w:r w:rsidDel="00000000" w:rsidR="00000000" w:rsidRPr="00000000">
              <w:rPr>
                <w:rtl w:val="0"/>
              </w:rPr>
              <w:t xml:space="preserve">52,716,290</w:t>
            </w:r>
          </w:p>
        </w:tc>
      </w:tr>
      <w:tr>
        <w:trPr>
          <w:cantSplit w:val="0"/>
          <w:trHeight w:val="281"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97">
            <w:pPr>
              <w:rPr/>
            </w:pPr>
            <w:r w:rsidDel="00000000" w:rsidR="00000000" w:rsidRPr="00000000">
              <w:rPr>
                <w:rtl w:val="0"/>
              </w:rPr>
              <w:t xml:space="preserve">PODER JUDICIAL</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98">
            <w:pPr>
              <w:jc w:val="right"/>
              <w:rPr/>
            </w:pPr>
            <w:r w:rsidDel="00000000" w:rsidR="00000000" w:rsidRPr="00000000">
              <w:rPr>
                <w:rtl w:val="0"/>
              </w:rPr>
              <w:t xml:space="preserve">477,784,581</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99">
            <w:pPr>
              <w:jc w:val="right"/>
              <w:rPr/>
            </w:pPr>
            <w:r w:rsidDel="00000000" w:rsidR="00000000" w:rsidRPr="00000000">
              <w:rPr>
                <w:rtl w:val="0"/>
              </w:rPr>
              <w:t xml:space="preserve">472,923,735</w:t>
            </w:r>
          </w:p>
        </w:tc>
      </w:tr>
      <w:tr>
        <w:trPr>
          <w:cantSplit w:val="0"/>
          <w:trHeight w:val="29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9A">
            <w:pPr>
              <w:rPr/>
            </w:pPr>
            <w:r w:rsidDel="00000000" w:rsidR="00000000" w:rsidRPr="00000000">
              <w:rPr>
                <w:rtl w:val="0"/>
              </w:rPr>
              <w:t xml:space="preserve">ÓRGANOS AUTÓNOMOS</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09B">
            <w:pPr>
              <w:jc w:val="right"/>
              <w:rPr/>
            </w:pPr>
            <w:r w:rsidDel="00000000" w:rsidR="00000000" w:rsidRPr="00000000">
              <w:rPr>
                <w:color w:val="000000"/>
                <w:rtl w:val="0"/>
              </w:rPr>
              <w:t xml:space="preserve">204,707,748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jc w:val="right"/>
              <w:rPr/>
            </w:pPr>
            <w:r w:rsidDel="00000000" w:rsidR="00000000" w:rsidRPr="00000000">
              <w:rPr>
                <w:color w:val="000000"/>
                <w:rtl w:val="0"/>
              </w:rPr>
              <w:t xml:space="preserve">207,984,831</w:t>
            </w:r>
            <w:r w:rsidDel="00000000" w:rsidR="00000000" w:rsidRPr="00000000">
              <w:rPr>
                <w:rtl w:val="0"/>
              </w:rPr>
            </w:r>
          </w:p>
        </w:tc>
      </w:tr>
      <w:tr>
        <w:trPr>
          <w:cantSplit w:val="0"/>
          <w:trHeight w:val="29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D">
            <w:pPr>
              <w:jc w:val="right"/>
              <w:rPr>
                <w:b w:val="1"/>
              </w:rPr>
            </w:pPr>
            <w:r w:rsidDel="00000000" w:rsidR="00000000" w:rsidRPr="00000000">
              <w:rPr>
                <w:b w:val="1"/>
                <w:rtl w:val="0"/>
              </w:rPr>
              <w:t xml:space="preserve">Suma</w:t>
            </w:r>
          </w:p>
        </w:tc>
        <w:tc>
          <w:tcPr>
            <w:tcBorders>
              <w:top w:color="000000" w:space="0" w:sz="8" w:val="single"/>
              <w:left w:color="000000" w:space="0" w:sz="8" w:val="single"/>
              <w:bottom w:color="000000" w:space="0" w:sz="8" w:val="single"/>
            </w:tcBorders>
            <w:shd w:fill="ffffff" w:val="clear"/>
          </w:tcPr>
          <w:p w:rsidR="00000000" w:rsidDel="00000000" w:rsidP="00000000" w:rsidRDefault="00000000" w:rsidRPr="00000000" w14:paraId="0000009E">
            <w:pPr>
              <w:jc w:val="right"/>
              <w:rPr>
                <w:b w:val="1"/>
              </w:rPr>
            </w:pPr>
            <w:r w:rsidDel="00000000" w:rsidR="00000000" w:rsidRPr="00000000">
              <w:rPr>
                <w:b w:val="1"/>
                <w:rtl w:val="0"/>
              </w:rPr>
              <w:t xml:space="preserve">14,812,776,100</w:t>
            </w:r>
          </w:p>
        </w:tc>
        <w:tc>
          <w:tcPr>
            <w:tcBorders>
              <w:top w:color="000000" w:space="0" w:sz="8" w:val="single"/>
              <w:bottom w:color="000000" w:space="0" w:sz="8" w:val="single"/>
              <w:right w:color="000000" w:space="0" w:sz="8" w:val="single"/>
            </w:tcBorders>
            <w:shd w:fill="ffffff" w:val="clear"/>
          </w:tcPr>
          <w:p w:rsidR="00000000" w:rsidDel="00000000" w:rsidP="00000000" w:rsidRDefault="00000000" w:rsidRPr="00000000" w14:paraId="0000009F">
            <w:pPr>
              <w:jc w:val="right"/>
              <w:rPr>
                <w:b w:val="1"/>
              </w:rPr>
            </w:pPr>
            <w:r w:rsidDel="00000000" w:rsidR="00000000" w:rsidRPr="00000000">
              <w:rPr>
                <w:b w:val="1"/>
                <w:rtl w:val="0"/>
              </w:rPr>
              <w:t xml:space="preserve">9,526,736,499</w:t>
            </w:r>
          </w:p>
        </w:tc>
      </w:tr>
    </w:tbl>
    <w:p w:rsidR="00000000" w:rsidDel="00000000" w:rsidP="00000000" w:rsidRDefault="00000000" w:rsidRPr="00000000" w14:paraId="000000A0">
      <w:pPr>
        <w:jc w:val="center"/>
        <w:rPr>
          <w:b w:val="1"/>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jc w:val="both"/>
        <w:rPr>
          <w:b w:val="1"/>
        </w:rPr>
      </w:pPr>
      <w:r w:rsidDel="00000000" w:rsidR="00000000" w:rsidRPr="00000000">
        <w:rPr>
          <w:rtl w:val="0"/>
        </w:rPr>
      </w:r>
    </w:p>
    <w:p w:rsidR="00000000" w:rsidDel="00000000" w:rsidP="00000000" w:rsidRDefault="00000000" w:rsidRPr="00000000" w14:paraId="000000A3">
      <w:pPr>
        <w:jc w:val="both"/>
        <w:rPr/>
      </w:pPr>
      <w:r w:rsidDel="00000000" w:rsidR="00000000" w:rsidRPr="00000000">
        <w:rPr>
          <w:b w:val="1"/>
          <w:rtl w:val="0"/>
        </w:rPr>
        <w:t xml:space="preserve">Nota 6.- Bienes Muebles.</w:t>
      </w:r>
      <w:r w:rsidDel="00000000" w:rsidR="00000000" w:rsidRPr="00000000">
        <w:rPr>
          <w:rtl w:val="0"/>
        </w:rPr>
      </w:r>
    </w:p>
    <w:p w:rsidR="00000000" w:rsidDel="00000000" w:rsidP="00000000" w:rsidRDefault="00000000" w:rsidRPr="00000000" w14:paraId="000000A4">
      <w:pPr>
        <w:jc w:val="both"/>
        <w:rPr/>
      </w:pPr>
      <w:r w:rsidDel="00000000" w:rsidR="00000000" w:rsidRPr="00000000">
        <w:rPr>
          <w:rtl w:val="0"/>
        </w:rPr>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t xml:space="preserve">Este rubro refleja el valor de los bienes muebles que posee el Gobierno del Estado, los cuales son necesarios para cubrir la operatividad y el desarrollo de las funciones de los diferentes entes públicos que lo conforman.</w:t>
      </w:r>
    </w:p>
    <w:p w:rsidR="00000000" w:rsidDel="00000000" w:rsidP="00000000" w:rsidRDefault="00000000" w:rsidRPr="00000000" w14:paraId="000000A7">
      <w:pPr>
        <w:jc w:val="both"/>
        <w:rPr/>
      </w:pPr>
      <w:r w:rsidDel="00000000" w:rsidR="00000000" w:rsidRPr="00000000">
        <w:rPr>
          <w:rtl w:val="0"/>
        </w:rPr>
        <w:t xml:space="preserve"> </w:t>
      </w:r>
    </w:p>
    <w:p w:rsidR="00000000" w:rsidDel="00000000" w:rsidP="00000000" w:rsidRDefault="00000000" w:rsidRPr="00000000" w14:paraId="000000A8">
      <w:pPr>
        <w:jc w:val="both"/>
        <w:rPr/>
      </w:pPr>
      <w:r w:rsidDel="00000000" w:rsidR="00000000" w:rsidRPr="00000000">
        <w:rPr>
          <w:rtl w:val="0"/>
        </w:rPr>
        <w:t xml:space="preserve">El valor que representa al 30 de septiembre de 2021 comparado con el mismo periodo del 2020, se integra de la siguiente manera:</w:t>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(Pesos)</w:t>
      </w:r>
    </w:p>
    <w:tbl>
      <w:tblPr>
        <w:tblStyle w:val="Table6"/>
        <w:tblW w:w="9186.0" w:type="dxa"/>
        <w:jc w:val="left"/>
        <w:tblInd w:w="55.0" w:type="dxa"/>
        <w:tblLayout w:type="fixed"/>
        <w:tblLook w:val="0400"/>
      </w:tblPr>
      <w:tblGrid>
        <w:gridCol w:w="3886"/>
        <w:gridCol w:w="2675"/>
        <w:gridCol w:w="2625"/>
        <w:tblGridChange w:id="0">
          <w:tblGrid>
            <w:gridCol w:w="3886"/>
            <w:gridCol w:w="2675"/>
            <w:gridCol w:w="2625"/>
          </w:tblGrid>
        </w:tblGridChange>
      </w:tblGrid>
      <w:tr>
        <w:trPr>
          <w:cantSplit w:val="0"/>
          <w:trHeight w:val="293"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0AC">
            <w:pPr>
              <w:jc w:val="center"/>
              <w:rPr>
                <w:b w:val="1"/>
              </w:rPr>
            </w:pPr>
            <w:r w:rsidDel="00000000" w:rsidR="00000000" w:rsidRPr="00000000">
              <w:rPr>
                <w:b w:val="1"/>
                <w:rtl w:val="0"/>
              </w:rPr>
              <w:t xml:space="preserve">Concepto</w:t>
            </w:r>
          </w:p>
        </w:tc>
        <w:tc>
          <w:tcPr>
            <w:tcBorders>
              <w:top w:color="000000" w:space="0" w:sz="8" w:val="single"/>
              <w:left w:color="000000" w:space="0" w:sz="0" w:val="nil"/>
              <w:bottom w:color="000000" w:space="0" w:sz="0" w:val="nil"/>
              <w:right w:color="000000" w:space="0" w:sz="0" w:val="nil"/>
            </w:tcBorders>
            <w:shd w:fill="828282" w:val="clear"/>
            <w:vAlign w:val="center"/>
          </w:tcPr>
          <w:p w:rsidR="00000000" w:rsidDel="00000000" w:rsidP="00000000" w:rsidRDefault="00000000" w:rsidRPr="00000000" w14:paraId="000000AD">
            <w:pPr>
              <w:jc w:val="center"/>
              <w:rPr>
                <w:b w:val="1"/>
              </w:rPr>
            </w:pPr>
            <w:r w:rsidDel="00000000" w:rsidR="00000000" w:rsidRPr="00000000">
              <w:rPr>
                <w:b w:val="1"/>
                <w:rtl w:val="0"/>
              </w:rPr>
              <w:t xml:space="preserve">2021</w:t>
            </w:r>
          </w:p>
        </w:tc>
        <w:tc>
          <w:tcPr>
            <w:tcBorders>
              <w:top w:color="000000" w:space="0" w:sz="8" w:val="single"/>
              <w:left w:color="000000" w:space="0" w:sz="0" w:val="nil"/>
              <w:bottom w:color="000000" w:space="0" w:sz="0" w:val="nil"/>
              <w:right w:color="000000" w:space="0" w:sz="8" w:val="single"/>
            </w:tcBorders>
            <w:shd w:fill="828282" w:val="clear"/>
            <w:vAlign w:val="center"/>
          </w:tcPr>
          <w:p w:rsidR="00000000" w:rsidDel="00000000" w:rsidP="00000000" w:rsidRDefault="00000000" w:rsidRPr="00000000" w14:paraId="000000AE">
            <w:pPr>
              <w:jc w:val="center"/>
              <w:rPr>
                <w:b w:val="1"/>
              </w:rPr>
            </w:pPr>
            <w:r w:rsidDel="00000000" w:rsidR="00000000" w:rsidRPr="00000000">
              <w:rPr>
                <w:b w:val="1"/>
                <w:rtl w:val="0"/>
              </w:rPr>
              <w:t xml:space="preserve">2020</w:t>
            </w:r>
          </w:p>
        </w:tc>
      </w:tr>
      <w:tr>
        <w:trPr>
          <w:cantSplit w:val="0"/>
          <w:trHeight w:val="293"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AF">
            <w:pPr>
              <w:rPr/>
            </w:pPr>
            <w:r w:rsidDel="00000000" w:rsidR="00000000" w:rsidRPr="00000000">
              <w:rPr>
                <w:rtl w:val="0"/>
              </w:rPr>
              <w:t xml:space="preserve">PODER EJECUTIVO</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B0">
            <w:pPr>
              <w:jc w:val="right"/>
              <w:rPr/>
            </w:pPr>
            <w:r w:rsidDel="00000000" w:rsidR="00000000" w:rsidRPr="00000000">
              <w:rPr>
                <w:rtl w:val="0"/>
              </w:rPr>
              <w:t xml:space="preserve">2,562,525,652</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B1">
            <w:pPr>
              <w:jc w:val="right"/>
              <w:rPr/>
            </w:pPr>
            <w:r w:rsidDel="00000000" w:rsidR="00000000" w:rsidRPr="00000000">
              <w:rPr>
                <w:rtl w:val="0"/>
              </w:rPr>
              <w:t xml:space="preserve">2,220,657,503</w:t>
            </w:r>
          </w:p>
        </w:tc>
      </w:tr>
      <w:tr>
        <w:trPr>
          <w:cantSplit w:val="0"/>
          <w:trHeight w:val="293"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B2">
            <w:pPr>
              <w:rPr/>
            </w:pPr>
            <w:r w:rsidDel="00000000" w:rsidR="00000000" w:rsidRPr="00000000">
              <w:rPr>
                <w:rtl w:val="0"/>
              </w:rPr>
              <w:t xml:space="preserve">PODER LEGISLATIVO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B3">
            <w:pPr>
              <w:jc w:val="right"/>
              <w:rPr/>
            </w:pPr>
            <w:r w:rsidDel="00000000" w:rsidR="00000000" w:rsidRPr="00000000">
              <w:rPr>
                <w:rtl w:val="0"/>
              </w:rPr>
              <w:t xml:space="preserve">68,427,283</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B4">
            <w:pPr>
              <w:jc w:val="right"/>
              <w:rPr/>
            </w:pPr>
            <w:r w:rsidDel="00000000" w:rsidR="00000000" w:rsidRPr="00000000">
              <w:rPr>
                <w:rtl w:val="0"/>
              </w:rPr>
              <w:t xml:space="preserve">65,603,052</w:t>
            </w:r>
          </w:p>
        </w:tc>
      </w:tr>
      <w:tr>
        <w:trPr>
          <w:cantSplit w:val="0"/>
          <w:trHeight w:val="293" w:hRule="atLeast"/>
          <w:tblHeader w:val="0"/>
        </w:trPr>
        <w:tc>
          <w:tcPr>
            <w:tcBorders>
              <w:top w:color="000000" w:space="0" w:sz="0" w:val="nil"/>
              <w:left w:color="000000" w:space="0" w:sz="8" w:val="single"/>
              <w:right w:color="000000" w:space="0" w:sz="8" w:val="single"/>
            </w:tcBorders>
            <w:shd w:fill="ffffff" w:val="clear"/>
            <w:vAlign w:val="center"/>
          </w:tcPr>
          <w:p w:rsidR="00000000" w:rsidDel="00000000" w:rsidP="00000000" w:rsidRDefault="00000000" w:rsidRPr="00000000" w14:paraId="000000B5">
            <w:pPr>
              <w:rPr/>
            </w:pPr>
            <w:r w:rsidDel="00000000" w:rsidR="00000000" w:rsidRPr="00000000">
              <w:rPr>
                <w:rtl w:val="0"/>
              </w:rPr>
              <w:t xml:space="preserve">PODER JUDICIAL</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B6">
            <w:pPr>
              <w:jc w:val="right"/>
              <w:rPr/>
            </w:pPr>
            <w:r w:rsidDel="00000000" w:rsidR="00000000" w:rsidRPr="00000000">
              <w:rPr>
                <w:rtl w:val="0"/>
              </w:rPr>
              <w:t xml:space="preserve">158,245,895</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B7">
            <w:pPr>
              <w:jc w:val="right"/>
              <w:rPr/>
            </w:pPr>
            <w:r w:rsidDel="00000000" w:rsidR="00000000" w:rsidRPr="00000000">
              <w:rPr>
                <w:rtl w:val="0"/>
              </w:rPr>
              <w:t xml:space="preserve">149,498,491</w:t>
            </w:r>
          </w:p>
        </w:tc>
      </w:tr>
      <w:tr>
        <w:trPr>
          <w:cantSplit w:val="0"/>
          <w:trHeight w:val="308" w:hRule="atLeast"/>
          <w:tblHeader w:val="0"/>
        </w:trPr>
        <w:tc>
          <w:tcPr>
            <w:tcBorders>
              <w:top w:color="000000" w:space="0" w:sz="0" w:val="nil"/>
              <w:left w:color="000000" w:space="0" w:sz="8" w:val="single"/>
              <w:right w:color="000000" w:space="0" w:sz="8" w:val="single"/>
            </w:tcBorders>
            <w:shd w:fill="ffffff" w:val="clear"/>
            <w:vAlign w:val="center"/>
          </w:tcPr>
          <w:p w:rsidR="00000000" w:rsidDel="00000000" w:rsidP="00000000" w:rsidRDefault="00000000" w:rsidRPr="00000000" w14:paraId="000000B8">
            <w:pPr>
              <w:rPr/>
            </w:pPr>
            <w:r w:rsidDel="00000000" w:rsidR="00000000" w:rsidRPr="00000000">
              <w:rPr>
                <w:rtl w:val="0"/>
              </w:rPr>
              <w:t xml:space="preserve">ÓRGANOS AUTÓNOMOS</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0B9">
            <w:pPr>
              <w:jc w:val="right"/>
              <w:rPr/>
            </w:pPr>
            <w:r w:rsidDel="00000000" w:rsidR="00000000" w:rsidRPr="00000000">
              <w:rPr>
                <w:color w:val="000000"/>
                <w:rtl w:val="0"/>
              </w:rPr>
              <w:t xml:space="preserve">420,486,769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A">
            <w:pPr>
              <w:jc w:val="right"/>
              <w:rPr/>
            </w:pPr>
            <w:r w:rsidDel="00000000" w:rsidR="00000000" w:rsidRPr="00000000">
              <w:rPr>
                <w:color w:val="000000"/>
                <w:rtl w:val="0"/>
              </w:rPr>
              <w:t xml:space="preserve">388,512,067</w:t>
            </w:r>
            <w:r w:rsidDel="00000000" w:rsidR="00000000" w:rsidRPr="00000000">
              <w:rPr>
                <w:rtl w:val="0"/>
              </w:rPr>
            </w:r>
          </w:p>
        </w:tc>
      </w:tr>
      <w:tr>
        <w:trPr>
          <w:cantSplit w:val="0"/>
          <w:trHeight w:val="308" w:hRule="atLeast"/>
          <w:tblHeader w:val="0"/>
        </w:trPr>
        <w:tc>
          <w:tcPr>
            <w:tcBorders>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B">
            <w:pPr>
              <w:jc w:val="right"/>
              <w:rPr>
                <w:b w:val="1"/>
              </w:rPr>
            </w:pPr>
            <w:r w:rsidDel="00000000" w:rsidR="00000000" w:rsidRPr="00000000">
              <w:rPr>
                <w:b w:val="1"/>
                <w:rtl w:val="0"/>
              </w:rPr>
              <w:t xml:space="preserve">Suma</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0BC">
            <w:pPr>
              <w:jc w:val="right"/>
              <w:rPr>
                <w:b w:val="1"/>
              </w:rPr>
            </w:pPr>
            <w:r w:rsidDel="00000000" w:rsidR="00000000" w:rsidRPr="00000000">
              <w:rPr>
                <w:b w:val="1"/>
                <w:rtl w:val="0"/>
              </w:rPr>
              <w:t xml:space="preserve">3,209,685,598</w:t>
            </w:r>
          </w:p>
        </w:tc>
        <w:tc>
          <w:tcPr>
            <w:tcBorders>
              <w:top w:color="000000" w:space="0" w:sz="8" w:val="single"/>
              <w:left w:color="000000" w:space="0" w:sz="0" w:val="nil"/>
              <w:bottom w:color="000000" w:space="0" w:sz="8" w:val="single"/>
              <w:right w:color="000000" w:space="0" w:sz="8" w:val="single"/>
            </w:tcBorders>
            <w:shd w:fill="ffffff" w:val="clear"/>
          </w:tcPr>
          <w:p w:rsidR="00000000" w:rsidDel="00000000" w:rsidP="00000000" w:rsidRDefault="00000000" w:rsidRPr="00000000" w14:paraId="000000BD">
            <w:pPr>
              <w:jc w:val="right"/>
              <w:rPr>
                <w:b w:val="1"/>
              </w:rPr>
            </w:pPr>
            <w:r w:rsidDel="00000000" w:rsidR="00000000" w:rsidRPr="00000000">
              <w:rPr>
                <w:b w:val="1"/>
                <w:rtl w:val="0"/>
              </w:rPr>
              <w:t xml:space="preserve">2,824,271,113</w:t>
            </w:r>
          </w:p>
        </w:tc>
      </w:tr>
    </w:tbl>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0BF">
      <w:pPr>
        <w:jc w:val="both"/>
        <w:rPr>
          <w:b w:val="1"/>
        </w:rPr>
      </w:pPr>
      <w:r w:rsidDel="00000000" w:rsidR="00000000" w:rsidRPr="00000000">
        <w:rPr>
          <w:rtl w:val="0"/>
        </w:rPr>
      </w:r>
    </w:p>
    <w:p w:rsidR="00000000" w:rsidDel="00000000" w:rsidP="00000000" w:rsidRDefault="00000000" w:rsidRPr="00000000" w14:paraId="000000C0">
      <w:pPr>
        <w:jc w:val="both"/>
        <w:rPr/>
      </w:pPr>
      <w:r w:rsidDel="00000000" w:rsidR="00000000" w:rsidRPr="00000000">
        <w:rPr>
          <w:b w:val="1"/>
          <w:rtl w:val="0"/>
        </w:rPr>
        <w:t xml:space="preserve">Nota 7.- Activos Intangibles.</w:t>
      </w:r>
      <w:r w:rsidDel="00000000" w:rsidR="00000000" w:rsidRPr="00000000">
        <w:rPr>
          <w:rtl w:val="0"/>
        </w:rPr>
      </w:r>
    </w:p>
    <w:p w:rsidR="00000000" w:rsidDel="00000000" w:rsidP="00000000" w:rsidRDefault="00000000" w:rsidRPr="00000000" w14:paraId="000000C1">
      <w:pPr>
        <w:jc w:val="both"/>
        <w:rPr/>
      </w:pPr>
      <w:r w:rsidDel="00000000" w:rsidR="00000000" w:rsidRPr="00000000">
        <w:rPr>
          <w:rtl w:val="0"/>
        </w:rPr>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jc w:val="both"/>
        <w:rPr/>
      </w:pPr>
      <w:r w:rsidDel="00000000" w:rsidR="00000000" w:rsidRPr="00000000">
        <w:rPr>
          <w:rtl w:val="0"/>
        </w:rPr>
        <w:t xml:space="preserve">Representan dentro del activo el valor de todos los bienes intangibles que posee el Gobierno del Estado necesarios para llevar a cabo funciones de los diferentes entes públicos que lo conforman.</w:t>
      </w:r>
    </w:p>
    <w:p w:rsidR="00000000" w:rsidDel="00000000" w:rsidP="00000000" w:rsidRDefault="00000000" w:rsidRPr="00000000" w14:paraId="000000C4">
      <w:pPr>
        <w:jc w:val="both"/>
        <w:rPr/>
      </w:pPr>
      <w:r w:rsidDel="00000000" w:rsidR="00000000" w:rsidRPr="00000000">
        <w:rPr>
          <w:rtl w:val="0"/>
        </w:rPr>
      </w:r>
    </w:p>
    <w:p w:rsidR="00000000" w:rsidDel="00000000" w:rsidP="00000000" w:rsidRDefault="00000000" w:rsidRPr="00000000" w14:paraId="000000C5">
      <w:pPr>
        <w:jc w:val="both"/>
        <w:rPr/>
      </w:pPr>
      <w:r w:rsidDel="00000000" w:rsidR="00000000" w:rsidRPr="00000000">
        <w:rPr>
          <w:rtl w:val="0"/>
        </w:rPr>
        <w:t xml:space="preserve">El saldo al 30 de septiembre de 2021 comparado con el mismo periodo del 2020, se encuentra integrado de la siguiente manera:</w:t>
      </w:r>
    </w:p>
    <w:p w:rsidR="00000000" w:rsidDel="00000000" w:rsidP="00000000" w:rsidRDefault="00000000" w:rsidRPr="00000000" w14:paraId="000000C6">
      <w:pPr>
        <w:jc w:val="both"/>
        <w:rPr/>
      </w:pPr>
      <w:r w:rsidDel="00000000" w:rsidR="00000000" w:rsidRPr="00000000">
        <w:rPr>
          <w:rtl w:val="0"/>
        </w:rPr>
      </w:r>
    </w:p>
    <w:p w:rsidR="00000000" w:rsidDel="00000000" w:rsidP="00000000" w:rsidRDefault="00000000" w:rsidRPr="00000000" w14:paraId="000000C7">
      <w:pPr>
        <w:jc w:val="both"/>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(Pesos)</w:t>
      </w:r>
      <w:r w:rsidDel="00000000" w:rsidR="00000000" w:rsidRPr="00000000">
        <w:rPr>
          <w:rtl w:val="0"/>
        </w:rPr>
      </w:r>
    </w:p>
    <w:tbl>
      <w:tblPr>
        <w:tblStyle w:val="Table7"/>
        <w:tblW w:w="9156.0" w:type="dxa"/>
        <w:jc w:val="left"/>
        <w:tblInd w:w="55.0" w:type="dxa"/>
        <w:tblLayout w:type="fixed"/>
        <w:tblLook w:val="0400"/>
      </w:tblPr>
      <w:tblGrid>
        <w:gridCol w:w="3874"/>
        <w:gridCol w:w="2666"/>
        <w:gridCol w:w="2616"/>
        <w:tblGridChange w:id="0">
          <w:tblGrid>
            <w:gridCol w:w="3874"/>
            <w:gridCol w:w="2666"/>
            <w:gridCol w:w="2616"/>
          </w:tblGrid>
        </w:tblGridChange>
      </w:tblGrid>
      <w:tr>
        <w:trPr>
          <w:cantSplit w:val="0"/>
          <w:trHeight w:val="302"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0C9">
            <w:pPr>
              <w:jc w:val="center"/>
              <w:rPr>
                <w:b w:val="1"/>
              </w:rPr>
            </w:pPr>
            <w:r w:rsidDel="00000000" w:rsidR="00000000" w:rsidRPr="00000000">
              <w:rPr>
                <w:b w:val="1"/>
                <w:rtl w:val="0"/>
              </w:rPr>
              <w:t xml:space="preserve">Concepto</w:t>
            </w:r>
          </w:p>
        </w:tc>
        <w:tc>
          <w:tcPr>
            <w:tcBorders>
              <w:top w:color="000000" w:space="0" w:sz="8" w:val="single"/>
              <w:left w:color="000000" w:space="0" w:sz="0" w:val="nil"/>
              <w:bottom w:color="000000" w:space="0" w:sz="0" w:val="nil"/>
              <w:right w:color="000000" w:space="0" w:sz="0" w:val="nil"/>
            </w:tcBorders>
            <w:shd w:fill="828282" w:val="clear"/>
            <w:vAlign w:val="center"/>
          </w:tcPr>
          <w:p w:rsidR="00000000" w:rsidDel="00000000" w:rsidP="00000000" w:rsidRDefault="00000000" w:rsidRPr="00000000" w14:paraId="000000CA">
            <w:pPr>
              <w:jc w:val="center"/>
              <w:rPr>
                <w:b w:val="1"/>
              </w:rPr>
            </w:pPr>
            <w:r w:rsidDel="00000000" w:rsidR="00000000" w:rsidRPr="00000000">
              <w:rPr>
                <w:b w:val="1"/>
                <w:rtl w:val="0"/>
              </w:rPr>
              <w:t xml:space="preserve">2021</w:t>
            </w:r>
          </w:p>
        </w:tc>
        <w:tc>
          <w:tcPr>
            <w:tcBorders>
              <w:top w:color="000000" w:space="0" w:sz="8" w:val="single"/>
              <w:left w:color="000000" w:space="0" w:sz="0" w:val="nil"/>
              <w:bottom w:color="000000" w:space="0" w:sz="0" w:val="nil"/>
              <w:right w:color="000000" w:space="0" w:sz="8" w:val="single"/>
            </w:tcBorders>
            <w:shd w:fill="828282" w:val="clear"/>
            <w:vAlign w:val="center"/>
          </w:tcPr>
          <w:p w:rsidR="00000000" w:rsidDel="00000000" w:rsidP="00000000" w:rsidRDefault="00000000" w:rsidRPr="00000000" w14:paraId="000000CB">
            <w:pPr>
              <w:jc w:val="center"/>
              <w:rPr>
                <w:b w:val="1"/>
              </w:rPr>
            </w:pPr>
            <w:r w:rsidDel="00000000" w:rsidR="00000000" w:rsidRPr="00000000">
              <w:rPr>
                <w:b w:val="1"/>
                <w:rtl w:val="0"/>
              </w:rPr>
              <w:t xml:space="preserve">2020</w:t>
            </w:r>
          </w:p>
        </w:tc>
      </w:tr>
      <w:tr>
        <w:trPr>
          <w:cantSplit w:val="0"/>
          <w:trHeight w:val="302"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CC">
            <w:pPr>
              <w:rPr/>
            </w:pPr>
            <w:r w:rsidDel="00000000" w:rsidR="00000000" w:rsidRPr="00000000">
              <w:rPr>
                <w:rtl w:val="0"/>
              </w:rPr>
              <w:t xml:space="preserve">PODER EJECUTIVO</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CD">
            <w:pPr>
              <w:jc w:val="right"/>
              <w:rPr/>
            </w:pPr>
            <w:r w:rsidDel="00000000" w:rsidR="00000000" w:rsidRPr="00000000">
              <w:rPr>
                <w:rtl w:val="0"/>
              </w:rPr>
              <w:t xml:space="preserve">162,254,819</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CE">
            <w:pPr>
              <w:jc w:val="right"/>
              <w:rPr/>
            </w:pPr>
            <w:r w:rsidDel="00000000" w:rsidR="00000000" w:rsidRPr="00000000">
              <w:rPr>
                <w:rtl w:val="0"/>
              </w:rPr>
              <w:t xml:space="preserve">162,834,203</w:t>
            </w:r>
          </w:p>
        </w:tc>
      </w:tr>
      <w:tr>
        <w:trPr>
          <w:cantSplit w:val="0"/>
          <w:trHeight w:val="302"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CF">
            <w:pPr>
              <w:rPr/>
            </w:pPr>
            <w:r w:rsidDel="00000000" w:rsidR="00000000" w:rsidRPr="00000000">
              <w:rPr>
                <w:rtl w:val="0"/>
              </w:rPr>
              <w:t xml:space="preserve">PODER LEGISLATIVO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D0">
            <w:pPr>
              <w:jc w:val="right"/>
              <w:rPr/>
            </w:pPr>
            <w:r w:rsidDel="00000000" w:rsidR="00000000" w:rsidRPr="00000000">
              <w:rPr>
                <w:rtl w:val="0"/>
              </w:rPr>
              <w:t xml:space="preserve">1,145,789</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D1">
            <w:pPr>
              <w:jc w:val="right"/>
              <w:rPr/>
            </w:pPr>
            <w:r w:rsidDel="00000000" w:rsidR="00000000" w:rsidRPr="00000000">
              <w:rPr>
                <w:rtl w:val="0"/>
              </w:rPr>
              <w:t xml:space="preserve">1,145,789</w:t>
            </w:r>
          </w:p>
        </w:tc>
      </w:tr>
      <w:tr>
        <w:trPr>
          <w:cantSplit w:val="0"/>
          <w:trHeight w:val="302"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D2">
            <w:pPr>
              <w:rPr/>
            </w:pPr>
            <w:r w:rsidDel="00000000" w:rsidR="00000000" w:rsidRPr="00000000">
              <w:rPr>
                <w:rtl w:val="0"/>
              </w:rPr>
              <w:t xml:space="preserve">PODER JUDICIAL</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D3">
            <w:pPr>
              <w:jc w:val="right"/>
              <w:rPr/>
            </w:pPr>
            <w:r w:rsidDel="00000000" w:rsidR="00000000" w:rsidRPr="00000000">
              <w:rPr>
                <w:rtl w:val="0"/>
              </w:rPr>
              <w:t xml:space="preserve">1,475,847</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D4">
            <w:pPr>
              <w:jc w:val="right"/>
              <w:rPr/>
            </w:pPr>
            <w:r w:rsidDel="00000000" w:rsidR="00000000" w:rsidRPr="00000000">
              <w:rPr>
                <w:rtl w:val="0"/>
              </w:rPr>
              <w:t xml:space="preserve">1,419,715</w:t>
            </w:r>
          </w:p>
        </w:tc>
      </w:tr>
      <w:tr>
        <w:trPr>
          <w:cantSplit w:val="0"/>
          <w:trHeight w:val="317"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D5">
            <w:pPr>
              <w:rPr/>
            </w:pPr>
            <w:r w:rsidDel="00000000" w:rsidR="00000000" w:rsidRPr="00000000">
              <w:rPr>
                <w:rtl w:val="0"/>
              </w:rPr>
              <w:t xml:space="preserve">ÓRGANOS AUTÓNOMOS</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0D6">
            <w:pPr>
              <w:jc w:val="right"/>
              <w:rPr/>
            </w:pPr>
            <w:r w:rsidDel="00000000" w:rsidR="00000000" w:rsidRPr="00000000">
              <w:rPr>
                <w:color w:val="000000"/>
                <w:rtl w:val="0"/>
              </w:rPr>
              <w:t xml:space="preserve">45,756,142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7">
            <w:pPr>
              <w:jc w:val="right"/>
              <w:rPr/>
            </w:pPr>
            <w:r w:rsidDel="00000000" w:rsidR="00000000" w:rsidRPr="00000000">
              <w:rPr>
                <w:color w:val="000000"/>
                <w:rtl w:val="0"/>
              </w:rPr>
              <w:t xml:space="preserve">44,621,483</w:t>
            </w:r>
            <w:r w:rsidDel="00000000" w:rsidR="00000000" w:rsidRPr="00000000">
              <w:rPr>
                <w:rtl w:val="0"/>
              </w:rPr>
            </w:r>
          </w:p>
        </w:tc>
      </w:tr>
      <w:tr>
        <w:trPr>
          <w:cantSplit w:val="0"/>
          <w:trHeight w:val="317"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8">
            <w:pPr>
              <w:jc w:val="right"/>
              <w:rPr>
                <w:b w:val="1"/>
              </w:rPr>
            </w:pPr>
            <w:r w:rsidDel="00000000" w:rsidR="00000000" w:rsidRPr="00000000">
              <w:rPr>
                <w:b w:val="1"/>
                <w:rtl w:val="0"/>
              </w:rPr>
              <w:t xml:space="preserve">Suma</w:t>
            </w:r>
          </w:p>
        </w:tc>
        <w:tc>
          <w:tcPr>
            <w:tcBorders>
              <w:top w:color="000000" w:space="0" w:sz="8" w:val="single"/>
              <w:left w:color="000000" w:space="0" w:sz="8" w:val="single"/>
              <w:bottom w:color="000000" w:space="0" w:sz="8" w:val="single"/>
            </w:tcBorders>
            <w:shd w:fill="ffffff" w:val="clear"/>
          </w:tcPr>
          <w:p w:rsidR="00000000" w:rsidDel="00000000" w:rsidP="00000000" w:rsidRDefault="00000000" w:rsidRPr="00000000" w14:paraId="000000D9">
            <w:pPr>
              <w:jc w:val="right"/>
              <w:rPr>
                <w:b w:val="1"/>
              </w:rPr>
            </w:pPr>
            <w:r w:rsidDel="00000000" w:rsidR="00000000" w:rsidRPr="00000000">
              <w:rPr>
                <w:b w:val="1"/>
                <w:rtl w:val="0"/>
              </w:rPr>
              <w:t xml:space="preserve">210,632,596</w:t>
            </w:r>
          </w:p>
        </w:tc>
        <w:tc>
          <w:tcPr>
            <w:tcBorders>
              <w:top w:color="000000" w:space="0" w:sz="8" w:val="single"/>
              <w:bottom w:color="000000" w:space="0" w:sz="8" w:val="single"/>
              <w:right w:color="000000" w:space="0" w:sz="8" w:val="single"/>
            </w:tcBorders>
            <w:shd w:fill="ffffff" w:val="clear"/>
          </w:tcPr>
          <w:p w:rsidR="00000000" w:rsidDel="00000000" w:rsidP="00000000" w:rsidRDefault="00000000" w:rsidRPr="00000000" w14:paraId="000000DA">
            <w:pPr>
              <w:jc w:val="right"/>
              <w:rPr>
                <w:b w:val="1"/>
              </w:rPr>
            </w:pPr>
            <w:r w:rsidDel="00000000" w:rsidR="00000000" w:rsidRPr="00000000">
              <w:rPr>
                <w:b w:val="1"/>
                <w:rtl w:val="0"/>
              </w:rPr>
              <w:t xml:space="preserve">210,021,189</w:t>
            </w:r>
          </w:p>
        </w:tc>
      </w:tr>
    </w:tbl>
    <w:p w:rsidR="00000000" w:rsidDel="00000000" w:rsidP="00000000" w:rsidRDefault="00000000" w:rsidRPr="00000000" w14:paraId="000000D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DE">
      <w:pPr>
        <w:jc w:val="both"/>
        <w:rPr>
          <w:b w:val="1"/>
        </w:rPr>
      </w:pPr>
      <w:r w:rsidDel="00000000" w:rsidR="00000000" w:rsidRPr="00000000">
        <w:rPr>
          <w:b w:val="1"/>
          <w:rtl w:val="0"/>
        </w:rPr>
        <w:t xml:space="preserve">PASIVO</w:t>
      </w:r>
    </w:p>
    <w:p w:rsidR="00000000" w:rsidDel="00000000" w:rsidP="00000000" w:rsidRDefault="00000000" w:rsidRPr="00000000" w14:paraId="000000DF">
      <w:pPr>
        <w:jc w:val="both"/>
        <w:rPr/>
      </w:pPr>
      <w:r w:rsidDel="00000000" w:rsidR="00000000" w:rsidRPr="00000000">
        <w:rPr>
          <w:rtl w:val="0"/>
        </w:rPr>
      </w:r>
    </w:p>
    <w:p w:rsidR="00000000" w:rsidDel="00000000" w:rsidP="00000000" w:rsidRDefault="00000000" w:rsidRPr="00000000" w14:paraId="000000E0">
      <w:pPr>
        <w:jc w:val="both"/>
        <w:rPr/>
      </w:pPr>
      <w:r w:rsidDel="00000000" w:rsidR="00000000" w:rsidRPr="00000000">
        <w:rPr>
          <w:rtl w:val="0"/>
        </w:rPr>
      </w:r>
    </w:p>
    <w:p w:rsidR="00000000" w:rsidDel="00000000" w:rsidP="00000000" w:rsidRDefault="00000000" w:rsidRPr="00000000" w14:paraId="000000E1">
      <w:pPr>
        <w:jc w:val="both"/>
        <w:rPr/>
      </w:pPr>
      <w:r w:rsidDel="00000000" w:rsidR="00000000" w:rsidRPr="00000000">
        <w:rPr>
          <w:rtl w:val="0"/>
        </w:rPr>
        <w:t xml:space="preserve">Es el conjunto de cuentas que permiten el registro de las obligaciones contraídas por el Gobierno Estatal, para el desarrollo de sus funciones y la prestación de los servicios públicos, al 30 de septiembre de 2021,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br w:type="page"/>
      </w:r>
      <w:r w:rsidDel="00000000" w:rsidR="00000000" w:rsidRPr="00000000">
        <w:rPr>
          <w:rtl w:val="0"/>
        </w:rPr>
      </w:r>
    </w:p>
    <w:p w:rsidR="00000000" w:rsidDel="00000000" w:rsidP="00000000" w:rsidRDefault="00000000" w:rsidRPr="00000000" w14:paraId="000000E4">
      <w:pPr>
        <w:rPr/>
      </w:pPr>
      <w:r w:rsidDel="00000000" w:rsidR="00000000" w:rsidRPr="00000000">
        <w:rPr>
          <w:b w:val="1"/>
          <w:u w:val="single"/>
          <w:rtl w:val="0"/>
        </w:rPr>
        <w:t xml:space="preserve">Pasivo Circulante</w:t>
      </w:r>
      <w:r w:rsidDel="00000000" w:rsidR="00000000" w:rsidRPr="00000000">
        <w:rPr>
          <w:rtl w:val="0"/>
        </w:rPr>
      </w:r>
    </w:p>
    <w:p w:rsidR="00000000" w:rsidDel="00000000" w:rsidP="00000000" w:rsidRDefault="00000000" w:rsidRPr="00000000" w14:paraId="000000E5">
      <w:pPr>
        <w:jc w:val="both"/>
        <w:rPr/>
      </w:pPr>
      <w:r w:rsidDel="00000000" w:rsidR="00000000" w:rsidRPr="00000000">
        <w:rPr>
          <w:rtl w:val="0"/>
        </w:rPr>
      </w:r>
    </w:p>
    <w:p w:rsidR="00000000" w:rsidDel="00000000" w:rsidP="00000000" w:rsidRDefault="00000000" w:rsidRPr="00000000" w14:paraId="000000E6">
      <w:pPr>
        <w:jc w:val="both"/>
        <w:rPr/>
      </w:pPr>
      <w:r w:rsidDel="00000000" w:rsidR="00000000" w:rsidRPr="00000000">
        <w:rPr>
          <w:rtl w:val="0"/>
        </w:rPr>
      </w:r>
    </w:p>
    <w:p w:rsidR="00000000" w:rsidDel="00000000" w:rsidP="00000000" w:rsidRDefault="00000000" w:rsidRPr="00000000" w14:paraId="000000E7">
      <w:pPr>
        <w:jc w:val="both"/>
        <w:rPr/>
      </w:pPr>
      <w:r w:rsidDel="00000000" w:rsidR="00000000" w:rsidRPr="00000000">
        <w:rPr>
          <w:b w:val="1"/>
          <w:rtl w:val="0"/>
        </w:rPr>
        <w:t xml:space="preserve">Nota 8.- Cuentas por Pagar a Corto Plazo.</w:t>
      </w: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r>
    </w:p>
    <w:p w:rsidR="00000000" w:rsidDel="00000000" w:rsidP="00000000" w:rsidRDefault="00000000" w:rsidRPr="00000000" w14:paraId="000000E9">
      <w:pPr>
        <w:jc w:val="both"/>
        <w:rPr/>
      </w:pPr>
      <w:r w:rsidDel="00000000" w:rsidR="00000000" w:rsidRPr="00000000">
        <w:rPr>
          <w:rtl w:val="0"/>
        </w:rPr>
      </w:r>
    </w:p>
    <w:p w:rsidR="00000000" w:rsidDel="00000000" w:rsidP="00000000" w:rsidRDefault="00000000" w:rsidRPr="00000000" w14:paraId="000000EA">
      <w:pPr>
        <w:jc w:val="both"/>
        <w:rPr/>
      </w:pPr>
      <w:r w:rsidDel="00000000" w:rsidR="00000000" w:rsidRPr="00000000">
        <w:rPr>
          <w:rtl w:val="0"/>
        </w:rPr>
        <w:t xml:space="preserve">Este rubro refleja el registro de los adeudos contraídos por el Estado, que deberá pagar en un plazo menor o igual a doce meses, el saldo al 30 de septiembre de 2021 comparado con el mismo periodo del 2020, se integra de:</w:t>
      </w:r>
    </w:p>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(Pesos)</w:t>
      </w:r>
    </w:p>
    <w:tbl>
      <w:tblPr>
        <w:tblStyle w:val="Table8"/>
        <w:tblW w:w="8991.0" w:type="dxa"/>
        <w:jc w:val="left"/>
        <w:tblInd w:w="55.0" w:type="dxa"/>
        <w:tblLayout w:type="fixed"/>
        <w:tblLook w:val="0400"/>
      </w:tblPr>
      <w:tblGrid>
        <w:gridCol w:w="3804"/>
        <w:gridCol w:w="2618"/>
        <w:gridCol w:w="2569"/>
        <w:tblGridChange w:id="0">
          <w:tblGrid>
            <w:gridCol w:w="3804"/>
            <w:gridCol w:w="2618"/>
            <w:gridCol w:w="2569"/>
          </w:tblGrid>
        </w:tblGridChange>
      </w:tblGrid>
      <w:tr>
        <w:trPr>
          <w:cantSplit w:val="0"/>
          <w:trHeight w:val="317"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0ED">
            <w:pPr>
              <w:jc w:val="center"/>
              <w:rPr>
                <w:b w:val="1"/>
              </w:rPr>
            </w:pPr>
            <w:r w:rsidDel="00000000" w:rsidR="00000000" w:rsidRPr="00000000">
              <w:rPr>
                <w:b w:val="1"/>
                <w:rtl w:val="0"/>
              </w:rPr>
              <w:t xml:space="preserve">Concepto</w:t>
            </w:r>
          </w:p>
        </w:tc>
        <w:tc>
          <w:tcPr>
            <w:tcBorders>
              <w:top w:color="000000" w:space="0" w:sz="8" w:val="single"/>
              <w:left w:color="000000" w:space="0" w:sz="0" w:val="nil"/>
              <w:bottom w:color="000000" w:space="0" w:sz="0" w:val="nil"/>
              <w:right w:color="000000" w:space="0" w:sz="0" w:val="nil"/>
            </w:tcBorders>
            <w:shd w:fill="828282" w:val="clear"/>
            <w:vAlign w:val="center"/>
          </w:tcPr>
          <w:p w:rsidR="00000000" w:rsidDel="00000000" w:rsidP="00000000" w:rsidRDefault="00000000" w:rsidRPr="00000000" w14:paraId="000000EE">
            <w:pPr>
              <w:jc w:val="center"/>
              <w:rPr>
                <w:b w:val="1"/>
              </w:rPr>
            </w:pPr>
            <w:r w:rsidDel="00000000" w:rsidR="00000000" w:rsidRPr="00000000">
              <w:rPr>
                <w:b w:val="1"/>
                <w:rtl w:val="0"/>
              </w:rPr>
              <w:t xml:space="preserve">2020</w:t>
            </w:r>
          </w:p>
        </w:tc>
        <w:tc>
          <w:tcPr>
            <w:tcBorders>
              <w:top w:color="000000" w:space="0" w:sz="8" w:val="single"/>
              <w:left w:color="000000" w:space="0" w:sz="0" w:val="nil"/>
              <w:bottom w:color="000000" w:space="0" w:sz="0" w:val="nil"/>
              <w:right w:color="000000" w:space="0" w:sz="8" w:val="single"/>
            </w:tcBorders>
            <w:shd w:fill="828282" w:val="clear"/>
            <w:vAlign w:val="center"/>
          </w:tcPr>
          <w:p w:rsidR="00000000" w:rsidDel="00000000" w:rsidP="00000000" w:rsidRDefault="00000000" w:rsidRPr="00000000" w14:paraId="000000EF">
            <w:pPr>
              <w:jc w:val="center"/>
              <w:rPr>
                <w:b w:val="1"/>
              </w:rPr>
            </w:pPr>
            <w:r w:rsidDel="00000000" w:rsidR="00000000" w:rsidRPr="00000000">
              <w:rPr>
                <w:b w:val="1"/>
                <w:rtl w:val="0"/>
              </w:rPr>
              <w:t xml:space="preserve">2019</w:t>
            </w:r>
          </w:p>
        </w:tc>
      </w:tr>
      <w:tr>
        <w:trPr>
          <w:cantSplit w:val="0"/>
          <w:trHeight w:val="317"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F0">
            <w:pPr>
              <w:rPr/>
            </w:pPr>
            <w:r w:rsidDel="00000000" w:rsidR="00000000" w:rsidRPr="00000000">
              <w:rPr>
                <w:rtl w:val="0"/>
              </w:rPr>
              <w:t xml:space="preserve">PODER EJECUTIVO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F1">
            <w:pPr>
              <w:jc w:val="right"/>
              <w:rPr/>
            </w:pPr>
            <w:r w:rsidDel="00000000" w:rsidR="00000000" w:rsidRPr="00000000">
              <w:rPr>
                <w:rtl w:val="0"/>
              </w:rPr>
              <w:t xml:space="preserve">6,866,139,212</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F2">
            <w:pPr>
              <w:jc w:val="right"/>
              <w:rPr/>
            </w:pPr>
            <w:r w:rsidDel="00000000" w:rsidR="00000000" w:rsidRPr="00000000">
              <w:rPr>
                <w:rtl w:val="0"/>
              </w:rPr>
              <w:t xml:space="preserve">7,833,459,990</w:t>
            </w:r>
          </w:p>
        </w:tc>
      </w:tr>
      <w:tr>
        <w:trPr>
          <w:cantSplit w:val="0"/>
          <w:trHeight w:val="317"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F3">
            <w:pPr>
              <w:rPr/>
            </w:pPr>
            <w:r w:rsidDel="00000000" w:rsidR="00000000" w:rsidRPr="00000000">
              <w:rPr>
                <w:rtl w:val="0"/>
              </w:rPr>
              <w:t xml:space="preserve">PODER LEGISLATIVO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F4">
            <w:pPr>
              <w:jc w:val="right"/>
              <w:rPr/>
            </w:pPr>
            <w:r w:rsidDel="00000000" w:rsidR="00000000" w:rsidRPr="00000000">
              <w:rPr>
                <w:rtl w:val="0"/>
              </w:rPr>
              <w:t xml:space="preserve">35,722,943</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F5">
            <w:pPr>
              <w:jc w:val="right"/>
              <w:rPr/>
            </w:pPr>
            <w:r w:rsidDel="00000000" w:rsidR="00000000" w:rsidRPr="00000000">
              <w:rPr>
                <w:rtl w:val="0"/>
              </w:rPr>
              <w:t xml:space="preserve">54,706,591</w:t>
            </w:r>
          </w:p>
        </w:tc>
      </w:tr>
      <w:tr>
        <w:trPr>
          <w:cantSplit w:val="0"/>
          <w:trHeight w:val="317"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F6">
            <w:pPr>
              <w:rPr/>
            </w:pPr>
            <w:r w:rsidDel="00000000" w:rsidR="00000000" w:rsidRPr="00000000">
              <w:rPr>
                <w:rtl w:val="0"/>
              </w:rPr>
              <w:t xml:space="preserve">PODER JUDICIAL</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F7">
            <w:pPr>
              <w:jc w:val="right"/>
              <w:rPr/>
            </w:pPr>
            <w:r w:rsidDel="00000000" w:rsidR="00000000" w:rsidRPr="00000000">
              <w:rPr>
                <w:rtl w:val="0"/>
              </w:rPr>
              <w:t xml:space="preserve">266,393,669</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0F8">
            <w:pPr>
              <w:jc w:val="right"/>
              <w:rPr/>
            </w:pPr>
            <w:r w:rsidDel="00000000" w:rsidR="00000000" w:rsidRPr="00000000">
              <w:rPr>
                <w:rtl w:val="0"/>
              </w:rPr>
              <w:t xml:space="preserve">238,004,451</w:t>
            </w:r>
          </w:p>
        </w:tc>
      </w:tr>
      <w:tr>
        <w:trPr>
          <w:cantSplit w:val="0"/>
          <w:trHeight w:val="332"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F9">
            <w:pPr>
              <w:rPr/>
            </w:pPr>
            <w:r w:rsidDel="00000000" w:rsidR="00000000" w:rsidRPr="00000000">
              <w:rPr>
                <w:rtl w:val="0"/>
              </w:rPr>
              <w:t xml:space="preserve">ÓRGANOS AUTÓNOMOS</w:t>
            </w:r>
          </w:p>
        </w:tc>
        <w:tc>
          <w:tcPr>
            <w:tcBorders>
              <w:top w:color="000000" w:space="0" w:sz="0" w:val="nil"/>
              <w:left w:color="000000" w:space="0" w:sz="0" w:val="nil"/>
              <w:bottom w:color="000000" w:space="0" w:sz="8" w:val="single"/>
              <w:right w:color="000000" w:space="0" w:sz="0" w:val="nil"/>
            </w:tcBorders>
            <w:shd w:fill="ffffff" w:val="clear"/>
          </w:tcPr>
          <w:p w:rsidR="00000000" w:rsidDel="00000000" w:rsidP="00000000" w:rsidRDefault="00000000" w:rsidRPr="00000000" w14:paraId="000000FA">
            <w:pPr>
              <w:jc w:val="right"/>
              <w:rPr/>
            </w:pPr>
            <w:r w:rsidDel="00000000" w:rsidR="00000000" w:rsidRPr="00000000">
              <w:rPr>
                <w:rtl w:val="0"/>
              </w:rPr>
              <w:t xml:space="preserve">242,859,180</w:t>
            </w:r>
          </w:p>
        </w:tc>
        <w:tc>
          <w:tcPr>
            <w:tcBorders>
              <w:top w:color="000000" w:space="0" w:sz="0" w:val="nil"/>
              <w:left w:color="000000" w:space="0" w:sz="0" w:val="nil"/>
              <w:bottom w:color="000000" w:space="0" w:sz="8" w:val="single"/>
              <w:right w:color="000000" w:space="0" w:sz="8" w:val="single"/>
            </w:tcBorders>
            <w:shd w:fill="ffffff" w:val="clear"/>
          </w:tcPr>
          <w:p w:rsidR="00000000" w:rsidDel="00000000" w:rsidP="00000000" w:rsidRDefault="00000000" w:rsidRPr="00000000" w14:paraId="000000FB">
            <w:pPr>
              <w:jc w:val="right"/>
              <w:rPr/>
            </w:pPr>
            <w:r w:rsidDel="00000000" w:rsidR="00000000" w:rsidRPr="00000000">
              <w:rPr>
                <w:rtl w:val="0"/>
              </w:rPr>
              <w:t xml:space="preserve">209,781,205</w:t>
            </w:r>
          </w:p>
        </w:tc>
      </w:tr>
      <w:tr>
        <w:trPr>
          <w:cantSplit w:val="0"/>
          <w:trHeight w:val="332"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C">
            <w:pPr>
              <w:jc w:val="right"/>
              <w:rPr>
                <w:b w:val="1"/>
              </w:rPr>
            </w:pPr>
            <w:r w:rsidDel="00000000" w:rsidR="00000000" w:rsidRPr="00000000">
              <w:rPr>
                <w:b w:val="1"/>
                <w:rtl w:val="0"/>
              </w:rPr>
              <w:t xml:space="preserve">Suma</w:t>
            </w:r>
          </w:p>
        </w:tc>
        <w:tc>
          <w:tcPr>
            <w:tcBorders>
              <w:top w:color="000000" w:space="0" w:sz="8" w:val="single"/>
              <w:left w:color="000000" w:space="0" w:sz="8" w:val="single"/>
              <w:bottom w:color="000000" w:space="0" w:sz="8" w:val="single"/>
            </w:tcBorders>
            <w:shd w:fill="ffffff" w:val="clear"/>
          </w:tcPr>
          <w:p w:rsidR="00000000" w:rsidDel="00000000" w:rsidP="00000000" w:rsidRDefault="00000000" w:rsidRPr="00000000" w14:paraId="000000FD">
            <w:pPr>
              <w:jc w:val="right"/>
              <w:rPr>
                <w:b w:val="1"/>
              </w:rPr>
            </w:pPr>
            <w:r w:rsidDel="00000000" w:rsidR="00000000" w:rsidRPr="00000000">
              <w:rPr>
                <w:b w:val="1"/>
                <w:rtl w:val="0"/>
              </w:rPr>
              <w:t xml:space="preserve">7,411,115,004</w:t>
            </w:r>
          </w:p>
        </w:tc>
        <w:tc>
          <w:tcPr>
            <w:tcBorders>
              <w:top w:color="000000" w:space="0" w:sz="8" w:val="single"/>
              <w:bottom w:color="000000" w:space="0" w:sz="8" w:val="single"/>
              <w:right w:color="000000" w:space="0" w:sz="8" w:val="single"/>
            </w:tcBorders>
            <w:shd w:fill="ffffff" w:val="clear"/>
          </w:tcPr>
          <w:p w:rsidR="00000000" w:rsidDel="00000000" w:rsidP="00000000" w:rsidRDefault="00000000" w:rsidRPr="00000000" w14:paraId="000000FE">
            <w:pPr>
              <w:jc w:val="right"/>
              <w:rPr>
                <w:b w:val="1"/>
              </w:rPr>
            </w:pPr>
            <w:r w:rsidDel="00000000" w:rsidR="00000000" w:rsidRPr="00000000">
              <w:rPr>
                <w:b w:val="1"/>
                <w:rtl w:val="0"/>
              </w:rPr>
              <w:t xml:space="preserve">8,335,952,236</w:t>
            </w:r>
          </w:p>
        </w:tc>
      </w:tr>
    </w:tbl>
    <w:p w:rsidR="00000000" w:rsidDel="00000000" w:rsidP="00000000" w:rsidRDefault="00000000" w:rsidRPr="00000000" w14:paraId="000000F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01">
      <w:pPr>
        <w:jc w:val="both"/>
        <w:rPr>
          <w:b w:val="1"/>
        </w:rPr>
      </w:pPr>
      <w:r w:rsidDel="00000000" w:rsidR="00000000" w:rsidRPr="00000000">
        <w:rPr>
          <w:b w:val="1"/>
          <w:rtl w:val="0"/>
        </w:rPr>
        <w:t xml:space="preserve">Nota 9.- Documentos por Pagar a Corto Plazo.</w:t>
      </w:r>
    </w:p>
    <w:p w:rsidR="00000000" w:rsidDel="00000000" w:rsidP="00000000" w:rsidRDefault="00000000" w:rsidRPr="00000000" w14:paraId="00000102">
      <w:pPr>
        <w:jc w:val="both"/>
        <w:rPr>
          <w:b w:val="1"/>
        </w:rPr>
      </w:pPr>
      <w:r w:rsidDel="00000000" w:rsidR="00000000" w:rsidRPr="00000000">
        <w:rPr>
          <w:rtl w:val="0"/>
        </w:rPr>
      </w:r>
    </w:p>
    <w:p w:rsidR="00000000" w:rsidDel="00000000" w:rsidP="00000000" w:rsidRDefault="00000000" w:rsidRPr="00000000" w14:paraId="00000103">
      <w:pPr>
        <w:jc w:val="both"/>
        <w:rPr/>
      </w:pPr>
      <w:r w:rsidDel="00000000" w:rsidR="00000000" w:rsidRPr="00000000">
        <w:rPr>
          <w:rtl w:val="0"/>
        </w:rPr>
      </w:r>
    </w:p>
    <w:p w:rsidR="00000000" w:rsidDel="00000000" w:rsidP="00000000" w:rsidRDefault="00000000" w:rsidRPr="00000000" w14:paraId="00000104">
      <w:pPr>
        <w:jc w:val="both"/>
        <w:rPr/>
      </w:pPr>
      <w:r w:rsidDel="00000000" w:rsidR="00000000" w:rsidRPr="00000000">
        <w:rPr>
          <w:rtl w:val="0"/>
        </w:rPr>
        <w:t xml:space="preserve">El saldo de este rubro representa el monto de los adeudos contraídos por el Estado, exigibles en documentos comerciales por pagar que deberá liquidar en un plazo menor o igual a doce meses y corresponden exclusivamente al Poder Ejecutivo con saldo 30 de septiembre de 2021, como se muestra en la tabla para el presente ejercicio y derivado de una adecuada reestructuración de la deuda el importe es:</w:t>
      </w:r>
    </w:p>
    <w:p w:rsidR="00000000" w:rsidDel="00000000" w:rsidP="00000000" w:rsidRDefault="00000000" w:rsidRPr="00000000" w14:paraId="00000105">
      <w:pPr>
        <w:jc w:val="both"/>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(Pesos)</w:t>
      </w:r>
    </w:p>
    <w:tbl>
      <w:tblPr>
        <w:tblStyle w:val="Table9"/>
        <w:tblW w:w="9100.0" w:type="dxa"/>
        <w:jc w:val="left"/>
        <w:tblInd w:w="55.0" w:type="dxa"/>
        <w:tblLayout w:type="fixed"/>
        <w:tblLook w:val="0400"/>
      </w:tblPr>
      <w:tblGrid>
        <w:gridCol w:w="3840"/>
        <w:gridCol w:w="2380"/>
        <w:gridCol w:w="2880"/>
        <w:tblGridChange w:id="0">
          <w:tblGrid>
            <w:gridCol w:w="3840"/>
            <w:gridCol w:w="2380"/>
            <w:gridCol w:w="288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07">
            <w:pPr>
              <w:jc w:val="center"/>
              <w:rPr>
                <w:b w:val="1"/>
              </w:rPr>
            </w:pPr>
            <w:r w:rsidDel="00000000" w:rsidR="00000000" w:rsidRPr="00000000">
              <w:rPr>
                <w:b w:val="1"/>
                <w:rtl w:val="0"/>
              </w:rPr>
              <w:t xml:space="preserve">Concepto</w:t>
            </w:r>
          </w:p>
        </w:tc>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08">
            <w:pPr>
              <w:jc w:val="center"/>
              <w:rPr>
                <w:b w:val="1"/>
              </w:rPr>
            </w:pPr>
            <w:r w:rsidDel="00000000" w:rsidR="00000000" w:rsidRPr="00000000">
              <w:rPr>
                <w:b w:val="1"/>
                <w:rtl w:val="0"/>
              </w:rPr>
              <w:t xml:space="preserve">2021</w:t>
            </w:r>
          </w:p>
        </w:tc>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09">
            <w:pPr>
              <w:jc w:val="center"/>
              <w:rPr>
                <w:b w:val="1"/>
              </w:rPr>
            </w:pPr>
            <w:r w:rsidDel="00000000" w:rsidR="00000000" w:rsidRPr="00000000">
              <w:rPr>
                <w:b w:val="1"/>
                <w:rtl w:val="0"/>
              </w:rPr>
              <w:t xml:space="preserve">2020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A">
            <w:pPr>
              <w:rPr/>
            </w:pPr>
            <w:r w:rsidDel="00000000" w:rsidR="00000000" w:rsidRPr="00000000">
              <w:rPr>
                <w:rtl w:val="0"/>
              </w:rPr>
              <w:t xml:space="preserve">PODER EJECUTIVO</w:t>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0B">
            <w:pPr>
              <w:jc w:val="right"/>
              <w:rPr/>
            </w:pPr>
            <w:r w:rsidDel="00000000" w:rsidR="00000000" w:rsidRPr="00000000">
              <w:rPr>
                <w:rtl w:val="0"/>
              </w:rPr>
              <w:t xml:space="preserve">0</w:t>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0C">
            <w:pPr>
              <w:jc w:val="right"/>
              <w:rPr/>
            </w:pPr>
            <w:r w:rsidDel="00000000" w:rsidR="00000000" w:rsidRPr="00000000">
              <w:rPr>
                <w:rtl w:val="0"/>
              </w:rPr>
              <w:t xml:space="preserve">90,000,000</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D">
            <w:pPr>
              <w:jc w:val="right"/>
              <w:rPr>
                <w:b w:val="1"/>
              </w:rPr>
            </w:pPr>
            <w:r w:rsidDel="00000000" w:rsidR="00000000" w:rsidRPr="00000000">
              <w:rPr>
                <w:b w:val="1"/>
                <w:rtl w:val="0"/>
              </w:rPr>
              <w:t xml:space="preserve">Suma</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0E">
            <w:pPr>
              <w:jc w:val="right"/>
              <w:rPr>
                <w:b w:val="1"/>
              </w:rPr>
            </w:pPr>
            <w:r w:rsidDel="00000000" w:rsidR="00000000" w:rsidRPr="00000000">
              <w:rPr>
                <w:b w:val="1"/>
                <w:rtl w:val="0"/>
              </w:rPr>
              <w:t xml:space="preserve">0</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0F">
            <w:pPr>
              <w:jc w:val="right"/>
              <w:rPr>
                <w:b w:val="1"/>
              </w:rPr>
            </w:pPr>
            <w:r w:rsidDel="00000000" w:rsidR="00000000" w:rsidRPr="00000000">
              <w:rPr>
                <w:b w:val="1"/>
                <w:rtl w:val="0"/>
              </w:rPr>
              <w:t xml:space="preserve">90,000,000</w:t>
            </w:r>
          </w:p>
        </w:tc>
      </w:tr>
    </w:tbl>
    <w:p w:rsidR="00000000" w:rsidDel="00000000" w:rsidP="00000000" w:rsidRDefault="00000000" w:rsidRPr="00000000" w14:paraId="00000110">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112">
      <w:pPr>
        <w:jc w:val="both"/>
        <w:rPr>
          <w:b w:val="1"/>
        </w:rPr>
      </w:pPr>
      <w:r w:rsidDel="00000000" w:rsidR="00000000" w:rsidRPr="00000000">
        <w:rPr>
          <w:b w:val="1"/>
          <w:rtl w:val="0"/>
        </w:rPr>
        <w:t xml:space="preserve">Nota 10.- Porción a Corto Plazo de la Deuda Pública a Largo Plazo.</w:t>
      </w:r>
    </w:p>
    <w:p w:rsidR="00000000" w:rsidDel="00000000" w:rsidP="00000000" w:rsidRDefault="00000000" w:rsidRPr="00000000" w14:paraId="00000113">
      <w:pPr>
        <w:jc w:val="both"/>
        <w:rPr>
          <w:b w:val="1"/>
        </w:rPr>
      </w:pPr>
      <w:r w:rsidDel="00000000" w:rsidR="00000000" w:rsidRPr="00000000">
        <w:rPr>
          <w:rtl w:val="0"/>
        </w:rPr>
      </w:r>
    </w:p>
    <w:p w:rsidR="00000000" w:rsidDel="00000000" w:rsidP="00000000" w:rsidRDefault="00000000" w:rsidRPr="00000000" w14:paraId="00000114">
      <w:pPr>
        <w:jc w:val="both"/>
        <w:rPr>
          <w:b w:val="1"/>
        </w:rPr>
      </w:pPr>
      <w:r w:rsidDel="00000000" w:rsidR="00000000" w:rsidRPr="00000000">
        <w:rPr>
          <w:rtl w:val="0"/>
        </w:rPr>
      </w:r>
    </w:p>
    <w:p w:rsidR="00000000" w:rsidDel="00000000" w:rsidP="00000000" w:rsidRDefault="00000000" w:rsidRPr="00000000" w14:paraId="00000115">
      <w:pPr>
        <w:jc w:val="both"/>
        <w:rPr/>
      </w:pPr>
      <w:r w:rsidDel="00000000" w:rsidR="00000000" w:rsidRPr="00000000">
        <w:rPr>
          <w:rtl w:val="0"/>
        </w:rPr>
        <w:t xml:space="preserve">La provisión, representa el monto de los adeudos por amortización de la deuda pública contraída por el ente público que deberá pagar en un plazo menor o igual a doce meses y corresponde al Poder Ejecutivo, el saldo provisionado al 30 de septiembre de 2021 comparado con el mismo periodo del 2020, es el siguiente:</w:t>
      </w:r>
    </w:p>
    <w:p w:rsidR="00000000" w:rsidDel="00000000" w:rsidP="00000000" w:rsidRDefault="00000000" w:rsidRPr="00000000" w14:paraId="00000116">
      <w:pPr>
        <w:jc w:val="both"/>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(Pesos)</w:t>
      </w:r>
    </w:p>
    <w:tbl>
      <w:tblPr>
        <w:tblStyle w:val="Table10"/>
        <w:tblW w:w="9100.0" w:type="dxa"/>
        <w:jc w:val="left"/>
        <w:tblInd w:w="55.0" w:type="dxa"/>
        <w:tblLayout w:type="fixed"/>
        <w:tblLook w:val="0400"/>
      </w:tblPr>
      <w:tblGrid>
        <w:gridCol w:w="3840"/>
        <w:gridCol w:w="2380"/>
        <w:gridCol w:w="2880"/>
        <w:tblGridChange w:id="0">
          <w:tblGrid>
            <w:gridCol w:w="3840"/>
            <w:gridCol w:w="2380"/>
            <w:gridCol w:w="288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18">
            <w:pPr>
              <w:jc w:val="center"/>
              <w:rPr>
                <w:b w:val="1"/>
              </w:rPr>
            </w:pPr>
            <w:r w:rsidDel="00000000" w:rsidR="00000000" w:rsidRPr="00000000">
              <w:rPr>
                <w:b w:val="1"/>
                <w:rtl w:val="0"/>
              </w:rPr>
              <w:t xml:space="preserve">Concepto</w:t>
            </w:r>
          </w:p>
        </w:tc>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19">
            <w:pPr>
              <w:jc w:val="center"/>
              <w:rPr>
                <w:b w:val="1"/>
              </w:rPr>
            </w:pPr>
            <w:r w:rsidDel="00000000" w:rsidR="00000000" w:rsidRPr="00000000">
              <w:rPr>
                <w:b w:val="1"/>
                <w:rtl w:val="0"/>
              </w:rPr>
              <w:t xml:space="preserve">2021</w:t>
            </w:r>
          </w:p>
        </w:tc>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1A">
            <w:pPr>
              <w:jc w:val="center"/>
              <w:rPr>
                <w:b w:val="1"/>
              </w:rPr>
            </w:pPr>
            <w:r w:rsidDel="00000000" w:rsidR="00000000" w:rsidRPr="00000000">
              <w:rPr>
                <w:b w:val="1"/>
                <w:rtl w:val="0"/>
              </w:rPr>
              <w:t xml:space="preserve">2020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B">
            <w:pPr>
              <w:rPr/>
            </w:pPr>
            <w:r w:rsidDel="00000000" w:rsidR="00000000" w:rsidRPr="00000000">
              <w:rPr>
                <w:rtl w:val="0"/>
              </w:rPr>
              <w:t xml:space="preserve">PODER EJECUTIVO</w:t>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1C">
            <w:pPr>
              <w:jc w:val="right"/>
              <w:rPr/>
            </w:pPr>
            <w:r w:rsidDel="00000000" w:rsidR="00000000" w:rsidRPr="00000000">
              <w:rPr>
                <w:rtl w:val="0"/>
              </w:rPr>
              <w:t xml:space="preserve">43,410,173</w:t>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1D">
            <w:pPr>
              <w:jc w:val="right"/>
              <w:rPr/>
            </w:pPr>
            <w:r w:rsidDel="00000000" w:rsidR="00000000" w:rsidRPr="00000000">
              <w:rPr>
                <w:rtl w:val="0"/>
              </w:rPr>
              <w:t xml:space="preserve">28,309,514</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E">
            <w:pPr>
              <w:jc w:val="right"/>
              <w:rPr>
                <w:b w:val="1"/>
              </w:rPr>
            </w:pPr>
            <w:r w:rsidDel="00000000" w:rsidR="00000000" w:rsidRPr="00000000">
              <w:rPr>
                <w:b w:val="1"/>
                <w:rtl w:val="0"/>
              </w:rPr>
              <w:t xml:space="preserve">Suma</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1F">
            <w:pPr>
              <w:jc w:val="right"/>
              <w:rPr>
                <w:b w:val="1"/>
              </w:rPr>
            </w:pPr>
            <w:r w:rsidDel="00000000" w:rsidR="00000000" w:rsidRPr="00000000">
              <w:rPr>
                <w:b w:val="1"/>
                <w:rtl w:val="0"/>
              </w:rPr>
              <w:t xml:space="preserve">43,410,173</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20">
            <w:pPr>
              <w:jc w:val="right"/>
              <w:rPr>
                <w:b w:val="1"/>
              </w:rPr>
            </w:pPr>
            <w:r w:rsidDel="00000000" w:rsidR="00000000" w:rsidRPr="00000000">
              <w:rPr>
                <w:b w:val="1"/>
                <w:rtl w:val="0"/>
              </w:rPr>
              <w:t xml:space="preserve">28,309,514</w:t>
            </w:r>
          </w:p>
        </w:tc>
      </w:tr>
    </w:tbl>
    <w:p w:rsidR="00000000" w:rsidDel="00000000" w:rsidP="00000000" w:rsidRDefault="00000000" w:rsidRPr="00000000" w14:paraId="00000121">
      <w:pPr>
        <w:jc w:val="both"/>
        <w:rPr>
          <w:b w:val="1"/>
        </w:rPr>
      </w:pPr>
      <w:r w:rsidDel="00000000" w:rsidR="00000000" w:rsidRPr="00000000">
        <w:rPr>
          <w:rtl w:val="0"/>
        </w:rPr>
      </w:r>
    </w:p>
    <w:p w:rsidR="00000000" w:rsidDel="00000000" w:rsidP="00000000" w:rsidRDefault="00000000" w:rsidRPr="00000000" w14:paraId="00000122">
      <w:pPr>
        <w:jc w:val="both"/>
        <w:rPr>
          <w:b w:val="1"/>
        </w:rPr>
      </w:pPr>
      <w:r w:rsidDel="00000000" w:rsidR="00000000" w:rsidRPr="00000000">
        <w:rPr>
          <w:rtl w:val="0"/>
        </w:rPr>
      </w:r>
    </w:p>
    <w:p w:rsidR="00000000" w:rsidDel="00000000" w:rsidP="00000000" w:rsidRDefault="00000000" w:rsidRPr="00000000" w14:paraId="00000123">
      <w:pPr>
        <w:jc w:val="both"/>
        <w:rPr>
          <w:b w:val="1"/>
        </w:rPr>
      </w:pPr>
      <w:r w:rsidDel="00000000" w:rsidR="00000000" w:rsidRPr="00000000">
        <w:rPr>
          <w:b w:val="1"/>
          <w:rtl w:val="0"/>
        </w:rPr>
        <w:t xml:space="preserve">Nota 11.- Otros Pasivos a Corto Plazo.</w:t>
      </w:r>
    </w:p>
    <w:p w:rsidR="00000000" w:rsidDel="00000000" w:rsidP="00000000" w:rsidRDefault="00000000" w:rsidRPr="00000000" w14:paraId="00000124">
      <w:pPr>
        <w:jc w:val="both"/>
        <w:rPr/>
      </w:pPr>
      <w:r w:rsidDel="00000000" w:rsidR="00000000" w:rsidRPr="00000000">
        <w:rPr>
          <w:rtl w:val="0"/>
        </w:rPr>
      </w:r>
    </w:p>
    <w:p w:rsidR="00000000" w:rsidDel="00000000" w:rsidP="00000000" w:rsidRDefault="00000000" w:rsidRPr="00000000" w14:paraId="00000125">
      <w:pPr>
        <w:jc w:val="both"/>
        <w:rPr/>
      </w:pPr>
      <w:r w:rsidDel="00000000" w:rsidR="00000000" w:rsidRPr="00000000">
        <w:rPr>
          <w:rtl w:val="0"/>
        </w:rPr>
      </w:r>
    </w:p>
    <w:p w:rsidR="00000000" w:rsidDel="00000000" w:rsidP="00000000" w:rsidRDefault="00000000" w:rsidRPr="00000000" w14:paraId="00000126">
      <w:pPr>
        <w:jc w:val="both"/>
        <w:rPr/>
      </w:pPr>
      <w:r w:rsidDel="00000000" w:rsidR="00000000" w:rsidRPr="00000000">
        <w:rPr>
          <w:rtl w:val="0"/>
        </w:rPr>
        <w:t xml:space="preserve">El saldo de las cuentas que conforman este rubro del pasivo representa el monto de los adeudos del Estado con terceros institucionales cuyo beneficio se recibió por anticipado no incluidos en rubros anteriores, y corresponde al Poder Ejecutivo que deberá pagar en un plazo menor o igual a doce meses, se integra al 30 de septiembre de 2021 comparado con el periodo del 2020 de la siguiente forma:</w:t>
      </w:r>
    </w:p>
    <w:p w:rsidR="00000000" w:rsidDel="00000000" w:rsidP="00000000" w:rsidRDefault="00000000" w:rsidRPr="00000000" w14:paraId="00000127">
      <w:pPr>
        <w:jc w:val="both"/>
        <w:rPr/>
      </w:pPr>
      <w:r w:rsidDel="00000000" w:rsidR="00000000" w:rsidRPr="00000000">
        <w:rPr>
          <w:rtl w:val="0"/>
        </w:rPr>
      </w:r>
    </w:p>
    <w:p w:rsidR="00000000" w:rsidDel="00000000" w:rsidP="00000000" w:rsidRDefault="00000000" w:rsidRPr="00000000" w14:paraId="00000128">
      <w:pPr>
        <w:jc w:val="both"/>
        <w:rPr/>
      </w:pPr>
      <w:r w:rsidDel="00000000" w:rsidR="00000000" w:rsidRPr="00000000">
        <w:rPr>
          <w:rtl w:val="0"/>
        </w:rPr>
      </w:r>
    </w:p>
    <w:p w:rsidR="00000000" w:rsidDel="00000000" w:rsidP="00000000" w:rsidRDefault="00000000" w:rsidRPr="00000000" w14:paraId="00000129">
      <w:pPr>
        <w:jc w:val="center"/>
        <w:rPr>
          <w:b w:val="1"/>
        </w:rPr>
      </w:pPr>
      <w:r w:rsidDel="00000000" w:rsidR="00000000" w:rsidRPr="00000000">
        <w:rPr>
          <w:b w:val="1"/>
          <w:rtl w:val="0"/>
        </w:rPr>
        <w:t xml:space="preserve">(Pesos)</w:t>
      </w:r>
    </w:p>
    <w:tbl>
      <w:tblPr>
        <w:tblStyle w:val="Table11"/>
        <w:tblW w:w="9100.0" w:type="dxa"/>
        <w:jc w:val="left"/>
        <w:tblInd w:w="55.0" w:type="dxa"/>
        <w:tblLayout w:type="fixed"/>
        <w:tblLook w:val="0400"/>
      </w:tblPr>
      <w:tblGrid>
        <w:gridCol w:w="3840"/>
        <w:gridCol w:w="2380"/>
        <w:gridCol w:w="2880"/>
        <w:tblGridChange w:id="0">
          <w:tblGrid>
            <w:gridCol w:w="3840"/>
            <w:gridCol w:w="2380"/>
            <w:gridCol w:w="288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2A">
            <w:pPr>
              <w:jc w:val="center"/>
              <w:rPr>
                <w:b w:val="1"/>
              </w:rPr>
            </w:pPr>
            <w:r w:rsidDel="00000000" w:rsidR="00000000" w:rsidRPr="00000000">
              <w:rPr>
                <w:b w:val="1"/>
                <w:rtl w:val="0"/>
              </w:rPr>
              <w:t xml:space="preserve">Concepto</w:t>
            </w:r>
          </w:p>
        </w:tc>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2B">
            <w:pPr>
              <w:jc w:val="center"/>
              <w:rPr>
                <w:b w:val="1"/>
              </w:rPr>
            </w:pPr>
            <w:r w:rsidDel="00000000" w:rsidR="00000000" w:rsidRPr="00000000">
              <w:rPr>
                <w:b w:val="1"/>
                <w:rtl w:val="0"/>
              </w:rPr>
              <w:t xml:space="preserve">2021</w:t>
            </w:r>
          </w:p>
        </w:tc>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2C">
            <w:pPr>
              <w:jc w:val="center"/>
              <w:rPr>
                <w:b w:val="1"/>
              </w:rPr>
            </w:pPr>
            <w:r w:rsidDel="00000000" w:rsidR="00000000" w:rsidRPr="00000000">
              <w:rPr>
                <w:b w:val="1"/>
                <w:rtl w:val="0"/>
              </w:rPr>
              <w:t xml:space="preserve">2020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2D">
            <w:pPr>
              <w:rPr/>
            </w:pPr>
            <w:r w:rsidDel="00000000" w:rsidR="00000000" w:rsidRPr="00000000">
              <w:rPr>
                <w:rtl w:val="0"/>
              </w:rPr>
              <w:t xml:space="preserve">PODER EJECUTIVO</w:t>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2E">
            <w:pPr>
              <w:jc w:val="right"/>
              <w:rPr/>
            </w:pPr>
            <w:r w:rsidDel="00000000" w:rsidR="00000000" w:rsidRPr="00000000">
              <w:rPr>
                <w:rtl w:val="0"/>
              </w:rPr>
              <w:t xml:space="preserve">354,893,945</w:t>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2F">
            <w:pPr>
              <w:jc w:val="right"/>
              <w:rPr/>
            </w:pPr>
            <w:r w:rsidDel="00000000" w:rsidR="00000000" w:rsidRPr="00000000">
              <w:rPr>
                <w:rtl w:val="0"/>
              </w:rPr>
              <w:t xml:space="preserve">271,514,762</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30">
            <w:pPr>
              <w:jc w:val="right"/>
              <w:rPr>
                <w:b w:val="1"/>
              </w:rPr>
            </w:pPr>
            <w:r w:rsidDel="00000000" w:rsidR="00000000" w:rsidRPr="00000000">
              <w:rPr>
                <w:b w:val="1"/>
                <w:rtl w:val="0"/>
              </w:rPr>
              <w:t xml:space="preserve">Suma</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31">
            <w:pPr>
              <w:jc w:val="right"/>
              <w:rPr>
                <w:b w:val="1"/>
              </w:rPr>
            </w:pPr>
            <w:r w:rsidDel="00000000" w:rsidR="00000000" w:rsidRPr="00000000">
              <w:rPr>
                <w:b w:val="1"/>
                <w:rtl w:val="0"/>
              </w:rPr>
              <w:t xml:space="preserve">354,893,945</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32">
            <w:pPr>
              <w:jc w:val="right"/>
              <w:rPr>
                <w:b w:val="1"/>
              </w:rPr>
            </w:pPr>
            <w:r w:rsidDel="00000000" w:rsidR="00000000" w:rsidRPr="00000000">
              <w:rPr>
                <w:b w:val="1"/>
                <w:rtl w:val="0"/>
              </w:rPr>
              <w:t xml:space="preserve">271,514,762</w:t>
            </w:r>
          </w:p>
        </w:tc>
      </w:tr>
    </w:tbl>
    <w:p w:rsidR="00000000" w:rsidDel="00000000" w:rsidP="00000000" w:rsidRDefault="00000000" w:rsidRPr="00000000" w14:paraId="00000133">
      <w:pPr>
        <w:jc w:val="center"/>
        <w:rPr>
          <w:b w:val="1"/>
        </w:rPr>
      </w:pPr>
      <w:r w:rsidDel="00000000" w:rsidR="00000000" w:rsidRPr="00000000">
        <w:rPr>
          <w:rtl w:val="0"/>
        </w:rPr>
      </w:r>
    </w:p>
    <w:p w:rsidR="00000000" w:rsidDel="00000000" w:rsidP="00000000" w:rsidRDefault="00000000" w:rsidRPr="00000000" w14:paraId="00000134">
      <w:pPr>
        <w:rPr>
          <w:b w:val="1"/>
        </w:rPr>
      </w:pPr>
      <w:r w:rsidDel="00000000" w:rsidR="00000000" w:rsidRPr="00000000">
        <w:rPr>
          <w:rtl w:val="0"/>
        </w:rPr>
      </w:r>
    </w:p>
    <w:p w:rsidR="00000000" w:rsidDel="00000000" w:rsidP="00000000" w:rsidRDefault="00000000" w:rsidRPr="00000000" w14:paraId="00000135">
      <w:pPr>
        <w:jc w:val="both"/>
        <w:rPr/>
      </w:pPr>
      <w:r w:rsidDel="00000000" w:rsidR="00000000" w:rsidRPr="00000000">
        <w:rPr>
          <w:b w:val="1"/>
          <w:u w:val="single"/>
          <w:rtl w:val="0"/>
        </w:rPr>
        <w:t xml:space="preserve">Pasivo No Circulante</w:t>
      </w:r>
      <w:r w:rsidDel="00000000" w:rsidR="00000000" w:rsidRPr="00000000">
        <w:rPr>
          <w:rtl w:val="0"/>
        </w:rPr>
        <w:t xml:space="preserve">.</w:t>
      </w:r>
    </w:p>
    <w:p w:rsidR="00000000" w:rsidDel="00000000" w:rsidP="00000000" w:rsidRDefault="00000000" w:rsidRPr="00000000" w14:paraId="00000136">
      <w:pPr>
        <w:jc w:val="both"/>
        <w:rPr/>
      </w:pPr>
      <w:r w:rsidDel="00000000" w:rsidR="00000000" w:rsidRPr="00000000">
        <w:rPr>
          <w:rtl w:val="0"/>
        </w:rPr>
      </w:r>
    </w:p>
    <w:p w:rsidR="00000000" w:rsidDel="00000000" w:rsidP="00000000" w:rsidRDefault="00000000" w:rsidRPr="00000000" w14:paraId="00000137">
      <w:pPr>
        <w:jc w:val="both"/>
        <w:rPr/>
      </w:pPr>
      <w:r w:rsidDel="00000000" w:rsidR="00000000" w:rsidRPr="00000000">
        <w:rPr>
          <w:rtl w:val="0"/>
        </w:rPr>
      </w:r>
    </w:p>
    <w:p w:rsidR="00000000" w:rsidDel="00000000" w:rsidP="00000000" w:rsidRDefault="00000000" w:rsidRPr="00000000" w14:paraId="00000138">
      <w:pPr>
        <w:jc w:val="both"/>
        <w:rPr>
          <w:b w:val="1"/>
        </w:rPr>
      </w:pPr>
      <w:r w:rsidDel="00000000" w:rsidR="00000000" w:rsidRPr="00000000">
        <w:rPr>
          <w:b w:val="1"/>
          <w:rtl w:val="0"/>
        </w:rPr>
        <w:t xml:space="preserve">Nota 12.- Cuentas por Pagar a Largo Plazo.</w:t>
      </w:r>
    </w:p>
    <w:p w:rsidR="00000000" w:rsidDel="00000000" w:rsidP="00000000" w:rsidRDefault="00000000" w:rsidRPr="00000000" w14:paraId="00000139">
      <w:pPr>
        <w:jc w:val="both"/>
        <w:rPr/>
      </w:pPr>
      <w:r w:rsidDel="00000000" w:rsidR="00000000" w:rsidRPr="00000000">
        <w:rPr>
          <w:rtl w:val="0"/>
        </w:rPr>
      </w:r>
    </w:p>
    <w:p w:rsidR="00000000" w:rsidDel="00000000" w:rsidP="00000000" w:rsidRDefault="00000000" w:rsidRPr="00000000" w14:paraId="0000013A">
      <w:pPr>
        <w:jc w:val="both"/>
        <w:rPr/>
      </w:pPr>
      <w:r w:rsidDel="00000000" w:rsidR="00000000" w:rsidRPr="00000000">
        <w:rPr>
          <w:rtl w:val="0"/>
        </w:rPr>
      </w:r>
    </w:p>
    <w:p w:rsidR="00000000" w:rsidDel="00000000" w:rsidP="00000000" w:rsidRDefault="00000000" w:rsidRPr="00000000" w14:paraId="0000013B">
      <w:pPr>
        <w:jc w:val="both"/>
        <w:rPr/>
      </w:pPr>
      <w:r w:rsidDel="00000000" w:rsidR="00000000" w:rsidRPr="00000000">
        <w:rPr>
          <w:rtl w:val="0"/>
        </w:rPr>
        <w:t xml:space="preserve">El rubro refleja el registro de los compromisos contraídos a largo plazo y representa el monto de otros adeudos del Estado pendientes de liquidar, que corresponde al Poder Ejecutivo y deberá pagar en un plazo mayor a doce meses, el saldo al 30 de septiembre de 2021 comparado con el periodo del 2020, se integra de la siguiente manera:</w:t>
      </w:r>
    </w:p>
    <w:p w:rsidR="00000000" w:rsidDel="00000000" w:rsidP="00000000" w:rsidRDefault="00000000" w:rsidRPr="00000000" w14:paraId="0000013C">
      <w:pPr>
        <w:rPr/>
      </w:pPr>
      <w:bookmarkStart w:colFirst="0" w:colLast="0" w:name="_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13D">
      <w:pPr>
        <w:jc w:val="both"/>
        <w:rPr/>
      </w:pPr>
      <w:r w:rsidDel="00000000" w:rsidR="00000000" w:rsidRPr="00000000">
        <w:rPr>
          <w:rtl w:val="0"/>
        </w:rPr>
      </w:r>
    </w:p>
    <w:p w:rsidR="00000000" w:rsidDel="00000000" w:rsidP="00000000" w:rsidRDefault="00000000" w:rsidRPr="00000000" w14:paraId="0000013E">
      <w:pPr>
        <w:jc w:val="center"/>
        <w:rPr>
          <w:b w:val="1"/>
        </w:rPr>
      </w:pPr>
      <w:r w:rsidDel="00000000" w:rsidR="00000000" w:rsidRPr="00000000">
        <w:rPr>
          <w:b w:val="1"/>
          <w:rtl w:val="0"/>
        </w:rPr>
        <w:t xml:space="preserve">(Pesos)</w:t>
      </w:r>
    </w:p>
    <w:tbl>
      <w:tblPr>
        <w:tblStyle w:val="Table12"/>
        <w:tblW w:w="9100.0" w:type="dxa"/>
        <w:jc w:val="left"/>
        <w:tblInd w:w="55.0" w:type="dxa"/>
        <w:tblLayout w:type="fixed"/>
        <w:tblLook w:val="0400"/>
      </w:tblPr>
      <w:tblGrid>
        <w:gridCol w:w="3840"/>
        <w:gridCol w:w="2380"/>
        <w:gridCol w:w="2880"/>
        <w:tblGridChange w:id="0">
          <w:tblGrid>
            <w:gridCol w:w="3840"/>
            <w:gridCol w:w="2380"/>
            <w:gridCol w:w="288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3F">
            <w:pPr>
              <w:jc w:val="center"/>
              <w:rPr>
                <w:b w:val="1"/>
              </w:rPr>
            </w:pPr>
            <w:r w:rsidDel="00000000" w:rsidR="00000000" w:rsidRPr="00000000">
              <w:rPr>
                <w:b w:val="1"/>
                <w:rtl w:val="0"/>
              </w:rPr>
              <w:t xml:space="preserve">Concepto</w:t>
            </w:r>
          </w:p>
        </w:tc>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40">
            <w:pPr>
              <w:jc w:val="center"/>
              <w:rPr>
                <w:b w:val="1"/>
              </w:rPr>
            </w:pPr>
            <w:r w:rsidDel="00000000" w:rsidR="00000000" w:rsidRPr="00000000">
              <w:rPr>
                <w:b w:val="1"/>
                <w:rtl w:val="0"/>
              </w:rPr>
              <w:t xml:space="preserve">2021</w:t>
            </w:r>
          </w:p>
        </w:tc>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41">
            <w:pPr>
              <w:jc w:val="center"/>
              <w:rPr>
                <w:b w:val="1"/>
              </w:rPr>
            </w:pPr>
            <w:r w:rsidDel="00000000" w:rsidR="00000000" w:rsidRPr="00000000">
              <w:rPr>
                <w:b w:val="1"/>
                <w:rtl w:val="0"/>
              </w:rPr>
              <w:t xml:space="preserve">2020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42">
            <w:pPr>
              <w:rPr/>
            </w:pPr>
            <w:r w:rsidDel="00000000" w:rsidR="00000000" w:rsidRPr="00000000">
              <w:rPr>
                <w:rtl w:val="0"/>
              </w:rPr>
              <w:t xml:space="preserve">PODER EJECUTIVO</w:t>
            </w:r>
          </w:p>
        </w:tc>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143">
            <w:pPr>
              <w:jc w:val="right"/>
              <w:rPr/>
            </w:pPr>
            <w:r w:rsidDel="00000000" w:rsidR="00000000" w:rsidRPr="00000000">
              <w:rPr>
                <w:rtl w:val="0"/>
              </w:rPr>
              <w:t xml:space="preserve">0</w:t>
            </w:r>
          </w:p>
        </w:tc>
        <w:tc>
          <w:tcPr>
            <w:tcBorders>
              <w:top w:color="000000" w:space="0" w:sz="0" w:val="nil"/>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144">
            <w:pPr>
              <w:jc w:val="right"/>
              <w:rPr/>
            </w:pPr>
            <w:r w:rsidDel="00000000" w:rsidR="00000000" w:rsidRPr="00000000">
              <w:rPr>
                <w:rtl w:val="0"/>
              </w:rPr>
              <w:t xml:space="preserve">14,329</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45">
            <w:pPr>
              <w:jc w:val="right"/>
              <w:rPr>
                <w:b w:val="1"/>
              </w:rPr>
            </w:pPr>
            <w:r w:rsidDel="00000000" w:rsidR="00000000" w:rsidRPr="00000000">
              <w:rPr>
                <w:b w:val="1"/>
                <w:rtl w:val="0"/>
              </w:rPr>
              <w:t xml:space="preserve">Suma</w:t>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146">
            <w:pPr>
              <w:jc w:val="right"/>
              <w:rPr>
                <w:b w:val="1"/>
              </w:rPr>
            </w:pPr>
            <w:r w:rsidDel="00000000" w:rsidR="00000000" w:rsidRPr="00000000">
              <w:rPr>
                <w:b w:val="1"/>
                <w:rtl w:val="0"/>
              </w:rPr>
              <w:t xml:space="preserve">0</w:t>
            </w:r>
          </w:p>
        </w:tc>
        <w:tc>
          <w:tcPr>
            <w:tcBorders>
              <w:top w:color="000000" w:space="0" w:sz="8" w:val="single"/>
              <w:left w:color="000000" w:space="0" w:sz="8" w:val="single"/>
              <w:bottom w:color="000000" w:space="0" w:sz="8" w:val="single"/>
              <w:right w:color="000000" w:space="0" w:sz="8" w:val="single"/>
            </w:tcBorders>
            <w:shd w:fill="ffffff" w:val="clear"/>
            <w:vAlign w:val="bottom"/>
          </w:tcPr>
          <w:p w:rsidR="00000000" w:rsidDel="00000000" w:rsidP="00000000" w:rsidRDefault="00000000" w:rsidRPr="00000000" w14:paraId="00000147">
            <w:pPr>
              <w:jc w:val="right"/>
              <w:rPr>
                <w:b w:val="1"/>
              </w:rPr>
            </w:pPr>
            <w:r w:rsidDel="00000000" w:rsidR="00000000" w:rsidRPr="00000000">
              <w:rPr>
                <w:b w:val="1"/>
                <w:rtl w:val="0"/>
              </w:rPr>
              <w:t xml:space="preserve">14,329</w:t>
            </w:r>
          </w:p>
        </w:tc>
      </w:tr>
    </w:tbl>
    <w:p w:rsidR="00000000" w:rsidDel="00000000" w:rsidP="00000000" w:rsidRDefault="00000000" w:rsidRPr="00000000" w14:paraId="00000148">
      <w:pPr>
        <w:jc w:val="both"/>
        <w:rPr>
          <w:b w:val="1"/>
        </w:rPr>
      </w:pPr>
      <w:r w:rsidDel="00000000" w:rsidR="00000000" w:rsidRPr="00000000">
        <w:rPr>
          <w:rtl w:val="0"/>
        </w:rPr>
      </w:r>
    </w:p>
    <w:p w:rsidR="00000000" w:rsidDel="00000000" w:rsidP="00000000" w:rsidRDefault="00000000" w:rsidRPr="00000000" w14:paraId="00000149">
      <w:pPr>
        <w:jc w:val="both"/>
        <w:rPr>
          <w:b w:val="1"/>
        </w:rPr>
      </w:pPr>
      <w:r w:rsidDel="00000000" w:rsidR="00000000" w:rsidRPr="00000000">
        <w:rPr>
          <w:rtl w:val="0"/>
        </w:rPr>
      </w:r>
    </w:p>
    <w:p w:rsidR="00000000" w:rsidDel="00000000" w:rsidP="00000000" w:rsidRDefault="00000000" w:rsidRPr="00000000" w14:paraId="0000014A">
      <w:pPr>
        <w:jc w:val="both"/>
        <w:rPr/>
      </w:pPr>
      <w:r w:rsidDel="00000000" w:rsidR="00000000" w:rsidRPr="00000000">
        <w:rPr>
          <w:b w:val="1"/>
          <w:rtl w:val="0"/>
        </w:rPr>
        <w:t xml:space="preserve">Nota 13.- Deuda Pública a Largo Plazo.</w:t>
      </w:r>
      <w:r w:rsidDel="00000000" w:rsidR="00000000" w:rsidRPr="00000000">
        <w:rPr>
          <w:rtl w:val="0"/>
        </w:rPr>
      </w:r>
    </w:p>
    <w:p w:rsidR="00000000" w:rsidDel="00000000" w:rsidP="00000000" w:rsidRDefault="00000000" w:rsidRPr="00000000" w14:paraId="0000014B">
      <w:pPr>
        <w:jc w:val="both"/>
        <w:rPr/>
      </w:pPr>
      <w:r w:rsidDel="00000000" w:rsidR="00000000" w:rsidRPr="00000000">
        <w:rPr>
          <w:rtl w:val="0"/>
        </w:rPr>
      </w:r>
    </w:p>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jc w:val="both"/>
        <w:rPr/>
      </w:pPr>
      <w:r w:rsidDel="00000000" w:rsidR="00000000" w:rsidRPr="00000000">
        <w:rPr>
          <w:rtl w:val="0"/>
        </w:rPr>
        <w:t xml:space="preserve">Este rubro se integra del monto de las obligaciones directas o contingentes derivadas de financiamiento a cargo del Estado en términos de las disposiciones legales aplicables, corresponde al Poder Ejecutivo. El saldo al 30 de septiembre de 2021 en comparación el periodo del 2020, es el siguiente:</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jc w:val="center"/>
        <w:rPr>
          <w:b w:val="1"/>
        </w:rPr>
      </w:pPr>
      <w:r w:rsidDel="00000000" w:rsidR="00000000" w:rsidRPr="00000000">
        <w:rPr>
          <w:b w:val="1"/>
          <w:rtl w:val="0"/>
        </w:rPr>
        <w:t xml:space="preserve">(Pesos)</w:t>
      </w:r>
    </w:p>
    <w:tbl>
      <w:tblPr>
        <w:tblStyle w:val="Table13"/>
        <w:tblW w:w="9100.0" w:type="dxa"/>
        <w:jc w:val="left"/>
        <w:tblInd w:w="55.0" w:type="dxa"/>
        <w:tblLayout w:type="fixed"/>
        <w:tblLook w:val="0400"/>
      </w:tblPr>
      <w:tblGrid>
        <w:gridCol w:w="3840"/>
        <w:gridCol w:w="2380"/>
        <w:gridCol w:w="2880"/>
        <w:tblGridChange w:id="0">
          <w:tblGrid>
            <w:gridCol w:w="3840"/>
            <w:gridCol w:w="2380"/>
            <w:gridCol w:w="288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50">
            <w:pPr>
              <w:jc w:val="center"/>
              <w:rPr>
                <w:b w:val="1"/>
              </w:rPr>
            </w:pPr>
            <w:r w:rsidDel="00000000" w:rsidR="00000000" w:rsidRPr="00000000">
              <w:rPr>
                <w:b w:val="1"/>
                <w:rtl w:val="0"/>
              </w:rPr>
              <w:t xml:space="preserve">Concepto</w:t>
            </w:r>
          </w:p>
        </w:tc>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51">
            <w:pPr>
              <w:jc w:val="center"/>
              <w:rPr>
                <w:b w:val="1"/>
              </w:rPr>
            </w:pPr>
            <w:r w:rsidDel="00000000" w:rsidR="00000000" w:rsidRPr="00000000">
              <w:rPr>
                <w:b w:val="1"/>
                <w:rtl w:val="0"/>
              </w:rPr>
              <w:t xml:space="preserve">2021</w:t>
            </w:r>
          </w:p>
        </w:tc>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52">
            <w:pPr>
              <w:jc w:val="center"/>
              <w:rPr>
                <w:b w:val="1"/>
              </w:rPr>
            </w:pPr>
            <w:r w:rsidDel="00000000" w:rsidR="00000000" w:rsidRPr="00000000">
              <w:rPr>
                <w:b w:val="1"/>
                <w:rtl w:val="0"/>
              </w:rPr>
              <w:t xml:space="preserve">2020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53">
            <w:pPr>
              <w:rPr/>
            </w:pPr>
            <w:r w:rsidDel="00000000" w:rsidR="00000000" w:rsidRPr="00000000">
              <w:rPr>
                <w:rtl w:val="0"/>
              </w:rPr>
              <w:t xml:space="preserve">PODER EJECUTIVO</w:t>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4">
            <w:pPr>
              <w:jc w:val="right"/>
              <w:rPr/>
            </w:pPr>
            <w:r w:rsidDel="00000000" w:rsidR="00000000" w:rsidRPr="00000000">
              <w:rPr>
                <w:rtl w:val="0"/>
              </w:rPr>
              <w:t xml:space="preserve">14,352,547,023</w:t>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5">
            <w:pPr>
              <w:jc w:val="right"/>
              <w:rPr/>
            </w:pPr>
            <w:r w:rsidDel="00000000" w:rsidR="00000000" w:rsidRPr="00000000">
              <w:rPr>
                <w:rtl w:val="0"/>
              </w:rPr>
              <w:t xml:space="preserve">13,093,664,289</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56">
            <w:pPr>
              <w:jc w:val="right"/>
              <w:rPr>
                <w:b w:val="1"/>
              </w:rPr>
            </w:pPr>
            <w:r w:rsidDel="00000000" w:rsidR="00000000" w:rsidRPr="00000000">
              <w:rPr>
                <w:b w:val="1"/>
                <w:rtl w:val="0"/>
              </w:rPr>
              <w:t xml:space="preserve">Suma</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7">
            <w:pPr>
              <w:jc w:val="right"/>
              <w:rPr>
                <w:b w:val="1"/>
              </w:rPr>
            </w:pPr>
            <w:r w:rsidDel="00000000" w:rsidR="00000000" w:rsidRPr="00000000">
              <w:rPr>
                <w:b w:val="1"/>
                <w:rtl w:val="0"/>
              </w:rPr>
              <w:t xml:space="preserve">14,352,547,023</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8">
            <w:pPr>
              <w:jc w:val="right"/>
              <w:rPr>
                <w:b w:val="1"/>
              </w:rPr>
            </w:pPr>
            <w:r w:rsidDel="00000000" w:rsidR="00000000" w:rsidRPr="00000000">
              <w:rPr>
                <w:b w:val="1"/>
                <w:rtl w:val="0"/>
              </w:rPr>
              <w:t xml:space="preserve">13,093,664,289</w:t>
            </w:r>
          </w:p>
        </w:tc>
      </w:tr>
    </w:tbl>
    <w:p w:rsidR="00000000" w:rsidDel="00000000" w:rsidP="00000000" w:rsidRDefault="00000000" w:rsidRPr="00000000" w14:paraId="00000159">
      <w:pPr>
        <w:rPr>
          <w:b w:val="1"/>
        </w:rPr>
      </w:pPr>
      <w:r w:rsidDel="00000000" w:rsidR="00000000" w:rsidRPr="00000000">
        <w:rPr>
          <w:rtl w:val="0"/>
        </w:rPr>
      </w:r>
    </w:p>
    <w:p w:rsidR="00000000" w:rsidDel="00000000" w:rsidP="00000000" w:rsidRDefault="00000000" w:rsidRPr="00000000" w14:paraId="0000015A">
      <w:pPr>
        <w:rPr/>
      </w:pPr>
      <w:bookmarkStart w:colFirst="0" w:colLast="0" w:name="_30j0zll" w:id="1"/>
      <w:bookmarkEnd w:id="1"/>
      <w:r w:rsidDel="00000000" w:rsidR="00000000" w:rsidRPr="00000000">
        <w:rPr>
          <w:rtl w:val="0"/>
        </w:rPr>
        <w:t xml:space="preserve">El importe total de la Deuda Pública deberá incluir la Porción a Corto Plazo descrita en la nota 10. </w:t>
      </w:r>
    </w:p>
    <w:p w:rsidR="00000000" w:rsidDel="00000000" w:rsidP="00000000" w:rsidRDefault="00000000" w:rsidRPr="00000000" w14:paraId="0000015B">
      <w:pPr>
        <w:rPr>
          <w:b w:val="1"/>
        </w:rPr>
      </w:pPr>
      <w:r w:rsidDel="00000000" w:rsidR="00000000" w:rsidRPr="00000000">
        <w:rPr>
          <w:rtl w:val="0"/>
        </w:rPr>
      </w:r>
    </w:p>
    <w:p w:rsidR="00000000" w:rsidDel="00000000" w:rsidP="00000000" w:rsidRDefault="00000000" w:rsidRPr="00000000" w14:paraId="0000015C">
      <w:pPr>
        <w:rPr>
          <w:b w:val="1"/>
        </w:rPr>
      </w:pPr>
      <w:r w:rsidDel="00000000" w:rsidR="00000000" w:rsidRPr="00000000">
        <w:rPr>
          <w:rtl w:val="0"/>
        </w:rPr>
      </w:r>
    </w:p>
    <w:p w:rsidR="00000000" w:rsidDel="00000000" w:rsidP="00000000" w:rsidRDefault="00000000" w:rsidRPr="00000000" w14:paraId="0000015D">
      <w:pPr>
        <w:rPr>
          <w:b w:val="1"/>
        </w:rPr>
      </w:pPr>
      <w:r w:rsidDel="00000000" w:rsidR="00000000" w:rsidRPr="00000000">
        <w:rPr>
          <w:b w:val="1"/>
          <w:rtl w:val="0"/>
        </w:rPr>
        <w:t xml:space="preserve">Nota 14. Fondos y Bienes de Terceros en Garantía y/o en Administración a Largo Plazo.</w:t>
      </w:r>
    </w:p>
    <w:p w:rsidR="00000000" w:rsidDel="00000000" w:rsidP="00000000" w:rsidRDefault="00000000" w:rsidRPr="00000000" w14:paraId="0000015E">
      <w:pPr>
        <w:jc w:val="both"/>
        <w:rPr/>
      </w:pPr>
      <w:r w:rsidDel="00000000" w:rsidR="00000000" w:rsidRPr="00000000">
        <w:rPr>
          <w:rtl w:val="0"/>
        </w:rPr>
      </w:r>
    </w:p>
    <w:p w:rsidR="00000000" w:rsidDel="00000000" w:rsidP="00000000" w:rsidRDefault="00000000" w:rsidRPr="00000000" w14:paraId="0000015F">
      <w:pPr>
        <w:jc w:val="both"/>
        <w:rPr/>
      </w:pPr>
      <w:r w:rsidDel="00000000" w:rsidR="00000000" w:rsidRPr="00000000">
        <w:rPr>
          <w:rtl w:val="0"/>
        </w:rPr>
      </w:r>
    </w:p>
    <w:p w:rsidR="00000000" w:rsidDel="00000000" w:rsidP="00000000" w:rsidRDefault="00000000" w:rsidRPr="00000000" w14:paraId="00000160">
      <w:pPr>
        <w:jc w:val="both"/>
        <w:rPr/>
      </w:pPr>
      <w:r w:rsidDel="00000000" w:rsidR="00000000" w:rsidRPr="00000000">
        <w:rPr>
          <w:rtl w:val="0"/>
        </w:rPr>
        <w:t xml:space="preserve">La integración de este rubro representa el monto de los fondos y bienes propiedad de terceros, en garantía del cumplimiento de obligaciones contractuales o legales, en un plazo mayor a doce meses, al 30 de septiembre de 2021 en comparación con el periodo del 2020 que corresponde al Poder Ejecutivo y su saldo se integra de la siguiente manera:</w:t>
      </w:r>
    </w:p>
    <w:p w:rsidR="00000000" w:rsidDel="00000000" w:rsidP="00000000" w:rsidRDefault="00000000" w:rsidRPr="00000000" w14:paraId="00000161">
      <w:pPr>
        <w:jc w:val="both"/>
        <w:rPr/>
      </w:pPr>
      <w:r w:rsidDel="00000000" w:rsidR="00000000" w:rsidRPr="00000000">
        <w:rPr>
          <w:rtl w:val="0"/>
        </w:rPr>
      </w:r>
    </w:p>
    <w:p w:rsidR="00000000" w:rsidDel="00000000" w:rsidP="00000000" w:rsidRDefault="00000000" w:rsidRPr="00000000" w14:paraId="00000162">
      <w:pPr>
        <w:jc w:val="both"/>
        <w:rPr/>
      </w:pPr>
      <w:r w:rsidDel="00000000" w:rsidR="00000000" w:rsidRPr="00000000">
        <w:rPr>
          <w:rtl w:val="0"/>
        </w:rPr>
      </w:r>
    </w:p>
    <w:p w:rsidR="00000000" w:rsidDel="00000000" w:rsidP="00000000" w:rsidRDefault="00000000" w:rsidRPr="00000000" w14:paraId="00000163">
      <w:pPr>
        <w:jc w:val="center"/>
        <w:rPr>
          <w:b w:val="1"/>
        </w:rPr>
      </w:pPr>
      <w:r w:rsidDel="00000000" w:rsidR="00000000" w:rsidRPr="00000000">
        <w:rPr>
          <w:b w:val="1"/>
          <w:rtl w:val="0"/>
        </w:rPr>
        <w:t xml:space="preserve">(Pesos)</w:t>
      </w:r>
    </w:p>
    <w:tbl>
      <w:tblPr>
        <w:tblStyle w:val="Table14"/>
        <w:tblW w:w="9100.0" w:type="dxa"/>
        <w:jc w:val="left"/>
        <w:tblInd w:w="55.0" w:type="dxa"/>
        <w:tblLayout w:type="fixed"/>
        <w:tblLook w:val="0400"/>
      </w:tblPr>
      <w:tblGrid>
        <w:gridCol w:w="3840"/>
        <w:gridCol w:w="2380"/>
        <w:gridCol w:w="2880"/>
        <w:tblGridChange w:id="0">
          <w:tblGrid>
            <w:gridCol w:w="3840"/>
            <w:gridCol w:w="2380"/>
            <w:gridCol w:w="288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64">
            <w:pPr>
              <w:jc w:val="center"/>
              <w:rPr>
                <w:b w:val="1"/>
              </w:rPr>
            </w:pPr>
            <w:r w:rsidDel="00000000" w:rsidR="00000000" w:rsidRPr="00000000">
              <w:rPr>
                <w:b w:val="1"/>
                <w:rtl w:val="0"/>
              </w:rPr>
              <w:t xml:space="preserve">Concepto</w:t>
            </w:r>
          </w:p>
        </w:tc>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65">
            <w:pPr>
              <w:jc w:val="center"/>
              <w:rPr>
                <w:b w:val="1"/>
              </w:rPr>
            </w:pPr>
            <w:r w:rsidDel="00000000" w:rsidR="00000000" w:rsidRPr="00000000">
              <w:rPr>
                <w:b w:val="1"/>
                <w:rtl w:val="0"/>
              </w:rPr>
              <w:t xml:space="preserve">2021</w:t>
            </w:r>
          </w:p>
        </w:tc>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66">
            <w:pPr>
              <w:jc w:val="center"/>
              <w:rPr>
                <w:b w:val="1"/>
              </w:rPr>
            </w:pPr>
            <w:r w:rsidDel="00000000" w:rsidR="00000000" w:rsidRPr="00000000">
              <w:rPr>
                <w:b w:val="1"/>
                <w:rtl w:val="0"/>
              </w:rPr>
              <w:t xml:space="preserve">2020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67">
            <w:pPr>
              <w:rPr/>
            </w:pPr>
            <w:r w:rsidDel="00000000" w:rsidR="00000000" w:rsidRPr="00000000">
              <w:rPr>
                <w:rtl w:val="0"/>
              </w:rPr>
              <w:t xml:space="preserve">PODER EJECUTIVO</w:t>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8">
            <w:pPr>
              <w:jc w:val="right"/>
              <w:rPr/>
            </w:pPr>
            <w:r w:rsidDel="00000000" w:rsidR="00000000" w:rsidRPr="00000000">
              <w:rPr>
                <w:rtl w:val="0"/>
              </w:rPr>
              <w:t xml:space="preserve">19,521,732</w:t>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9">
            <w:pPr>
              <w:jc w:val="right"/>
              <w:rPr/>
            </w:pPr>
            <w:r w:rsidDel="00000000" w:rsidR="00000000" w:rsidRPr="00000000">
              <w:rPr>
                <w:rtl w:val="0"/>
              </w:rPr>
              <w:t xml:space="preserve">17,534,536</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6A">
            <w:pPr>
              <w:jc w:val="right"/>
              <w:rPr>
                <w:b w:val="1"/>
              </w:rPr>
            </w:pPr>
            <w:r w:rsidDel="00000000" w:rsidR="00000000" w:rsidRPr="00000000">
              <w:rPr>
                <w:b w:val="1"/>
                <w:rtl w:val="0"/>
              </w:rPr>
              <w:t xml:space="preserve">Suma</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B">
            <w:pPr>
              <w:jc w:val="right"/>
              <w:rPr>
                <w:b w:val="1"/>
              </w:rPr>
            </w:pPr>
            <w:r w:rsidDel="00000000" w:rsidR="00000000" w:rsidRPr="00000000">
              <w:rPr>
                <w:b w:val="1"/>
                <w:rtl w:val="0"/>
              </w:rPr>
              <w:t xml:space="preserve">19,521,732</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C">
            <w:pPr>
              <w:jc w:val="right"/>
              <w:rPr>
                <w:b w:val="1"/>
              </w:rPr>
            </w:pPr>
            <w:r w:rsidDel="00000000" w:rsidR="00000000" w:rsidRPr="00000000">
              <w:rPr>
                <w:b w:val="1"/>
                <w:rtl w:val="0"/>
              </w:rPr>
              <w:t xml:space="preserve">17,534,536</w:t>
            </w:r>
          </w:p>
        </w:tc>
      </w:tr>
    </w:tbl>
    <w:p w:rsidR="00000000" w:rsidDel="00000000" w:rsidP="00000000" w:rsidRDefault="00000000" w:rsidRPr="00000000" w14:paraId="0000016D">
      <w:pPr>
        <w:rPr>
          <w:b w:val="1"/>
        </w:rPr>
      </w:pPr>
      <w:r w:rsidDel="00000000" w:rsidR="00000000" w:rsidRPr="00000000">
        <w:rPr>
          <w:rtl w:val="0"/>
        </w:rPr>
      </w:r>
    </w:p>
    <w:p w:rsidR="00000000" w:rsidDel="00000000" w:rsidP="00000000" w:rsidRDefault="00000000" w:rsidRPr="00000000" w14:paraId="0000016E">
      <w:pPr>
        <w:rPr>
          <w:b w:val="1"/>
        </w:rPr>
      </w:pPr>
      <w:r w:rsidDel="00000000" w:rsidR="00000000" w:rsidRPr="00000000">
        <w:rPr>
          <w:rtl w:val="0"/>
        </w:rPr>
      </w:r>
    </w:p>
    <w:p w:rsidR="00000000" w:rsidDel="00000000" w:rsidP="00000000" w:rsidRDefault="00000000" w:rsidRPr="00000000" w14:paraId="0000016F">
      <w:pPr>
        <w:rPr>
          <w:b w:val="1"/>
        </w:rPr>
      </w:pPr>
      <w:r w:rsidDel="00000000" w:rsidR="00000000" w:rsidRPr="00000000">
        <w:rPr>
          <w:b w:val="1"/>
          <w:rtl w:val="0"/>
        </w:rPr>
        <w:t xml:space="preserve">Nota 15. Al Estado de Variación de la Hacienda Pública/Patrimonio del Gobierno Estatal Consolidado</w:t>
      </w:r>
    </w:p>
    <w:p w:rsidR="00000000" w:rsidDel="00000000" w:rsidP="00000000" w:rsidRDefault="00000000" w:rsidRPr="00000000" w14:paraId="00000170">
      <w:pPr>
        <w:jc w:val="both"/>
        <w:rPr/>
      </w:pPr>
      <w:r w:rsidDel="00000000" w:rsidR="00000000" w:rsidRPr="00000000">
        <w:rPr>
          <w:rtl w:val="0"/>
        </w:rPr>
      </w:r>
    </w:p>
    <w:p w:rsidR="00000000" w:rsidDel="00000000" w:rsidP="00000000" w:rsidRDefault="00000000" w:rsidRPr="00000000" w14:paraId="00000171">
      <w:pPr>
        <w:jc w:val="both"/>
        <w:rPr/>
      </w:pPr>
      <w:r w:rsidDel="00000000" w:rsidR="00000000" w:rsidRPr="00000000">
        <w:rPr>
          <w:rtl w:val="0"/>
        </w:rPr>
      </w:r>
    </w:p>
    <w:p w:rsidR="00000000" w:rsidDel="00000000" w:rsidP="00000000" w:rsidRDefault="00000000" w:rsidRPr="00000000" w14:paraId="00000172">
      <w:pPr>
        <w:jc w:val="both"/>
        <w:rPr/>
      </w:pPr>
      <w:r w:rsidDel="00000000" w:rsidR="00000000" w:rsidRPr="00000000">
        <w:rPr>
          <w:rtl w:val="0"/>
        </w:rPr>
        <w:t xml:space="preserve">La Hacienda Pública representa el importe de los bienes y derechos que son propiedad del Gobierno del Estado de Oaxaca, abarca las variaciones entre el saldo del periodo enero-septiembre del ejercicio fiscal 2021, cuyo análisis muestra los cambios y las variaciones acontecidas en el mismo periodo del año anterior (2020), al 30 de septiembre de 2021 y 2020 estas dichas variaciones se muestran de esta manera:</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jc w:val="center"/>
        <w:rPr>
          <w:b w:val="1"/>
        </w:rPr>
      </w:pPr>
      <w:r w:rsidDel="00000000" w:rsidR="00000000" w:rsidRPr="00000000">
        <w:rPr>
          <w:b w:val="1"/>
          <w:rtl w:val="0"/>
        </w:rPr>
        <w:t xml:space="preserve">(Pesos)</w:t>
      </w:r>
    </w:p>
    <w:tbl>
      <w:tblPr>
        <w:tblStyle w:val="Table15"/>
        <w:tblW w:w="8946.0" w:type="dxa"/>
        <w:jc w:val="left"/>
        <w:tblInd w:w="55.0" w:type="dxa"/>
        <w:tblLayout w:type="fixed"/>
        <w:tblLook w:val="0400"/>
      </w:tblPr>
      <w:tblGrid>
        <w:gridCol w:w="3785"/>
        <w:gridCol w:w="2605"/>
        <w:gridCol w:w="2556"/>
        <w:tblGridChange w:id="0">
          <w:tblGrid>
            <w:gridCol w:w="3785"/>
            <w:gridCol w:w="2605"/>
            <w:gridCol w:w="2556"/>
          </w:tblGrid>
        </w:tblGridChange>
      </w:tblGrid>
      <w:tr>
        <w:trPr>
          <w:cantSplit w:val="0"/>
          <w:trHeight w:val="290"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76">
            <w:pPr>
              <w:jc w:val="center"/>
              <w:rPr>
                <w:b w:val="1"/>
              </w:rPr>
            </w:pPr>
            <w:r w:rsidDel="00000000" w:rsidR="00000000" w:rsidRPr="00000000">
              <w:rPr>
                <w:b w:val="1"/>
                <w:rtl w:val="0"/>
              </w:rPr>
              <w:t xml:space="preserve">Concepto</w:t>
            </w:r>
          </w:p>
        </w:tc>
        <w:tc>
          <w:tcPr>
            <w:tcBorders>
              <w:top w:color="000000" w:space="0" w:sz="8" w:val="single"/>
              <w:left w:color="000000" w:space="0" w:sz="0" w:val="nil"/>
              <w:bottom w:color="000000" w:space="0" w:sz="0" w:val="nil"/>
              <w:right w:color="000000" w:space="0" w:sz="0" w:val="nil"/>
            </w:tcBorders>
            <w:shd w:fill="828282" w:val="clear"/>
            <w:vAlign w:val="center"/>
          </w:tcPr>
          <w:p w:rsidR="00000000" w:rsidDel="00000000" w:rsidP="00000000" w:rsidRDefault="00000000" w:rsidRPr="00000000" w14:paraId="00000177">
            <w:pPr>
              <w:jc w:val="center"/>
              <w:rPr>
                <w:b w:val="1"/>
              </w:rPr>
            </w:pPr>
            <w:r w:rsidDel="00000000" w:rsidR="00000000" w:rsidRPr="00000000">
              <w:rPr>
                <w:b w:val="1"/>
                <w:rtl w:val="0"/>
              </w:rPr>
              <w:t xml:space="preserve">2020</w:t>
            </w:r>
          </w:p>
        </w:tc>
        <w:tc>
          <w:tcPr>
            <w:tcBorders>
              <w:top w:color="000000" w:space="0" w:sz="8" w:val="single"/>
              <w:left w:color="000000" w:space="0" w:sz="0" w:val="nil"/>
              <w:bottom w:color="000000" w:space="0" w:sz="0" w:val="nil"/>
              <w:right w:color="000000" w:space="0" w:sz="8" w:val="single"/>
            </w:tcBorders>
            <w:shd w:fill="828282" w:val="clear"/>
            <w:vAlign w:val="center"/>
          </w:tcPr>
          <w:p w:rsidR="00000000" w:rsidDel="00000000" w:rsidP="00000000" w:rsidRDefault="00000000" w:rsidRPr="00000000" w14:paraId="00000178">
            <w:pPr>
              <w:jc w:val="center"/>
              <w:rPr>
                <w:b w:val="1"/>
              </w:rPr>
            </w:pPr>
            <w:r w:rsidDel="00000000" w:rsidR="00000000" w:rsidRPr="00000000">
              <w:rPr>
                <w:b w:val="1"/>
                <w:rtl w:val="0"/>
              </w:rPr>
              <w:t xml:space="preserve">2019</w:t>
            </w:r>
          </w:p>
        </w:tc>
      </w:tr>
      <w:tr>
        <w:trPr>
          <w:cantSplit w:val="0"/>
          <w:trHeight w:val="29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179">
            <w:pPr>
              <w:rPr/>
            </w:pPr>
            <w:r w:rsidDel="00000000" w:rsidR="00000000" w:rsidRPr="00000000">
              <w:rPr>
                <w:rtl w:val="0"/>
              </w:rPr>
              <w:t xml:space="preserve">PODER EJECUTIVO</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7A">
            <w:pPr>
              <w:jc w:val="right"/>
              <w:rPr/>
            </w:pPr>
            <w:r w:rsidDel="00000000" w:rsidR="00000000" w:rsidRPr="00000000">
              <w:rPr>
                <w:rtl w:val="0"/>
              </w:rPr>
              <w:t xml:space="preserve">8,198,169,937</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17B">
            <w:pPr>
              <w:jc w:val="right"/>
              <w:rPr/>
            </w:pPr>
            <w:r w:rsidDel="00000000" w:rsidR="00000000" w:rsidRPr="00000000">
              <w:rPr>
                <w:rtl w:val="0"/>
              </w:rPr>
              <w:t xml:space="preserve">5,787,633,724</w:t>
            </w:r>
          </w:p>
        </w:tc>
      </w:tr>
      <w:tr>
        <w:trPr>
          <w:cantSplit w:val="0"/>
          <w:trHeight w:val="29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17C">
            <w:pPr>
              <w:rPr/>
            </w:pPr>
            <w:r w:rsidDel="00000000" w:rsidR="00000000" w:rsidRPr="00000000">
              <w:rPr>
                <w:rtl w:val="0"/>
              </w:rPr>
              <w:t xml:space="preserve">PODER LEGISLATIVO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7D">
            <w:pPr>
              <w:jc w:val="right"/>
              <w:rPr/>
            </w:pPr>
            <w:r w:rsidDel="00000000" w:rsidR="00000000" w:rsidRPr="00000000">
              <w:rPr>
                <w:rtl w:val="0"/>
              </w:rPr>
              <w:t xml:space="preserve">120,481,012</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7E">
            <w:pPr>
              <w:jc w:val="right"/>
              <w:rPr/>
            </w:pPr>
            <w:r w:rsidDel="00000000" w:rsidR="00000000" w:rsidRPr="00000000">
              <w:rPr>
                <w:rtl w:val="0"/>
              </w:rPr>
              <w:t xml:space="preserve">118,668,910</w:t>
            </w:r>
          </w:p>
        </w:tc>
      </w:tr>
      <w:tr>
        <w:trPr>
          <w:cantSplit w:val="0"/>
          <w:trHeight w:val="29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17F">
            <w:pPr>
              <w:rPr/>
            </w:pPr>
            <w:r w:rsidDel="00000000" w:rsidR="00000000" w:rsidRPr="00000000">
              <w:rPr>
                <w:rtl w:val="0"/>
              </w:rPr>
              <w:t xml:space="preserve">PODER JUDICIAL</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80">
            <w:pPr>
              <w:jc w:val="right"/>
              <w:rPr/>
            </w:pPr>
            <w:r w:rsidDel="00000000" w:rsidR="00000000" w:rsidRPr="00000000">
              <w:rPr>
                <w:rtl w:val="0"/>
              </w:rPr>
              <w:t xml:space="preserve">637,707,443</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181">
            <w:pPr>
              <w:jc w:val="right"/>
              <w:rPr/>
            </w:pPr>
            <w:r w:rsidDel="00000000" w:rsidR="00000000" w:rsidRPr="00000000">
              <w:rPr>
                <w:rtl w:val="0"/>
              </w:rPr>
              <w:t xml:space="preserve">618,033,561</w:t>
            </w:r>
          </w:p>
        </w:tc>
      </w:tr>
      <w:tr>
        <w:trPr>
          <w:cantSplit w:val="0"/>
          <w:trHeight w:val="290" w:hRule="atLeast"/>
          <w:tblHeader w:val="0"/>
        </w:trPr>
        <w:tc>
          <w:tcPr>
            <w:tcBorders>
              <w:top w:color="000000" w:space="0" w:sz="0" w:val="nil"/>
              <w:left w:color="000000" w:space="0" w:sz="8" w:val="single"/>
              <w:bottom w:color="000000" w:space="0" w:sz="0" w:val="nil"/>
              <w:right w:color="000000" w:space="0" w:sz="0" w:val="nil"/>
            </w:tcBorders>
            <w:shd w:fill="ffffff" w:val="clear"/>
            <w:vAlign w:val="center"/>
          </w:tcPr>
          <w:p w:rsidR="00000000" w:rsidDel="00000000" w:rsidP="00000000" w:rsidRDefault="00000000" w:rsidRPr="00000000" w14:paraId="00000182">
            <w:pPr>
              <w:rPr/>
            </w:pPr>
            <w:r w:rsidDel="00000000" w:rsidR="00000000" w:rsidRPr="00000000">
              <w:rPr>
                <w:rtl w:val="0"/>
              </w:rPr>
              <w:t xml:space="preserve">ÓRGANOS AUTÓNOMOS</w:t>
            </w:r>
          </w:p>
        </w:tc>
        <w:tc>
          <w:tcPr>
            <w:tcBorders>
              <w:top w:color="000000" w:space="0" w:sz="0" w:val="nil"/>
              <w:left w:color="000000" w:space="0" w:sz="8" w:val="single"/>
              <w:bottom w:color="000000" w:space="0" w:sz="8" w:val="single"/>
              <w:right w:color="000000" w:space="0" w:sz="0" w:val="nil"/>
            </w:tcBorders>
            <w:shd w:fill="ffffff" w:val="clear"/>
          </w:tcPr>
          <w:p w:rsidR="00000000" w:rsidDel="00000000" w:rsidP="00000000" w:rsidRDefault="00000000" w:rsidRPr="00000000" w14:paraId="00000183">
            <w:pPr>
              <w:jc w:val="right"/>
              <w:rPr/>
            </w:pPr>
            <w:r w:rsidDel="00000000" w:rsidR="00000000" w:rsidRPr="00000000">
              <w:rPr>
                <w:rtl w:val="0"/>
              </w:rPr>
              <w:t xml:space="preserve">611,767,823</w:t>
            </w:r>
          </w:p>
        </w:tc>
        <w:tc>
          <w:tcPr>
            <w:tcBorders>
              <w:top w:color="000000" w:space="0" w:sz="0" w:val="nil"/>
              <w:left w:color="000000" w:space="0" w:sz="0" w:val="nil"/>
              <w:bottom w:color="000000" w:space="0" w:sz="8" w:val="single"/>
              <w:right w:color="000000" w:space="0" w:sz="8" w:val="single"/>
            </w:tcBorders>
            <w:shd w:fill="ffffff" w:val="clear"/>
          </w:tcPr>
          <w:p w:rsidR="00000000" w:rsidDel="00000000" w:rsidP="00000000" w:rsidRDefault="00000000" w:rsidRPr="00000000" w14:paraId="00000184">
            <w:pPr>
              <w:jc w:val="right"/>
              <w:rPr/>
            </w:pPr>
            <w:r w:rsidDel="00000000" w:rsidR="00000000" w:rsidRPr="00000000">
              <w:rPr>
                <w:rtl w:val="0"/>
              </w:rPr>
              <w:t xml:space="preserve">604,716,659</w:t>
            </w:r>
          </w:p>
        </w:tc>
      </w:tr>
      <w:tr>
        <w:trPr>
          <w:cantSplit w:val="0"/>
          <w:trHeight w:val="30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85">
            <w:pPr>
              <w:jc w:val="right"/>
              <w:rPr>
                <w:b w:val="1"/>
              </w:rPr>
            </w:pPr>
            <w:r w:rsidDel="00000000" w:rsidR="00000000" w:rsidRPr="00000000">
              <w:rPr>
                <w:b w:val="1"/>
                <w:rtl w:val="0"/>
              </w:rPr>
              <w:t xml:space="preserve">Suma</w:t>
            </w:r>
          </w:p>
        </w:tc>
        <w:tc>
          <w:tcPr>
            <w:tcBorders>
              <w:top w:color="000000" w:space="0" w:sz="8" w:val="single"/>
              <w:left w:color="000000" w:space="0" w:sz="8" w:val="single"/>
              <w:bottom w:color="000000" w:space="0" w:sz="8" w:val="single"/>
              <w:right w:color="000000" w:space="0" w:sz="0" w:val="nil"/>
            </w:tcBorders>
            <w:shd w:fill="ffffff" w:val="clear"/>
          </w:tcPr>
          <w:p w:rsidR="00000000" w:rsidDel="00000000" w:rsidP="00000000" w:rsidRDefault="00000000" w:rsidRPr="00000000" w14:paraId="00000186">
            <w:pPr>
              <w:jc w:val="right"/>
              <w:rPr>
                <w:b w:val="1"/>
              </w:rPr>
            </w:pPr>
            <w:r w:rsidDel="00000000" w:rsidR="00000000" w:rsidRPr="00000000">
              <w:rPr>
                <w:b w:val="1"/>
                <w:rtl w:val="0"/>
              </w:rPr>
              <w:t xml:space="preserve">9,568,126,214</w:t>
            </w:r>
          </w:p>
        </w:tc>
        <w:tc>
          <w:tcPr>
            <w:tcBorders>
              <w:top w:color="000000" w:space="0" w:sz="8" w:val="single"/>
              <w:left w:color="000000" w:space="0" w:sz="0" w:val="nil"/>
              <w:bottom w:color="000000" w:space="0" w:sz="8" w:val="single"/>
              <w:right w:color="000000" w:space="0" w:sz="8" w:val="single"/>
            </w:tcBorders>
            <w:shd w:fill="ffffff" w:val="clear"/>
          </w:tcPr>
          <w:p w:rsidR="00000000" w:rsidDel="00000000" w:rsidP="00000000" w:rsidRDefault="00000000" w:rsidRPr="00000000" w14:paraId="00000187">
            <w:pPr>
              <w:jc w:val="right"/>
              <w:rPr>
                <w:b w:val="1"/>
              </w:rPr>
            </w:pPr>
            <w:r w:rsidDel="00000000" w:rsidR="00000000" w:rsidRPr="00000000">
              <w:rPr>
                <w:b w:val="1"/>
                <w:rtl w:val="0"/>
              </w:rPr>
              <w:t xml:space="preserve">7,129,052,854</w:t>
            </w:r>
          </w:p>
        </w:tc>
      </w:tr>
    </w:tbl>
    <w:p w:rsidR="00000000" w:rsidDel="00000000" w:rsidP="00000000" w:rsidRDefault="00000000" w:rsidRPr="00000000" w14:paraId="00000188">
      <w:pPr>
        <w:rPr>
          <w:b w:val="1"/>
        </w:rPr>
      </w:pPr>
      <w:r w:rsidDel="00000000" w:rsidR="00000000" w:rsidRPr="00000000">
        <w:rPr>
          <w:rtl w:val="0"/>
        </w:rPr>
      </w:r>
    </w:p>
    <w:p w:rsidR="00000000" w:rsidDel="00000000" w:rsidP="00000000" w:rsidRDefault="00000000" w:rsidRPr="00000000" w14:paraId="00000189">
      <w:pPr>
        <w:jc w:val="both"/>
        <w:rPr/>
      </w:pPr>
      <w:r w:rsidDel="00000000" w:rsidR="00000000" w:rsidRPr="00000000">
        <w:rPr>
          <w:rtl w:val="0"/>
        </w:rPr>
      </w:r>
    </w:p>
    <w:p w:rsidR="00000000" w:rsidDel="00000000" w:rsidP="00000000" w:rsidRDefault="00000000" w:rsidRPr="00000000" w14:paraId="0000018A">
      <w:pPr>
        <w:jc w:val="both"/>
        <w:rPr/>
      </w:pPr>
      <w:r w:rsidDel="00000000" w:rsidR="00000000" w:rsidRPr="00000000">
        <w:rPr>
          <w:rtl w:val="0"/>
        </w:rPr>
      </w:r>
    </w:p>
    <w:p w:rsidR="00000000" w:rsidDel="00000000" w:rsidP="00000000" w:rsidRDefault="00000000" w:rsidRPr="00000000" w14:paraId="0000018B">
      <w:pPr>
        <w:rPr>
          <w:b w:val="1"/>
        </w:rPr>
      </w:pPr>
      <w:r w:rsidDel="00000000" w:rsidR="00000000" w:rsidRPr="00000000">
        <w:rPr>
          <w:b w:val="1"/>
          <w:rtl w:val="0"/>
        </w:rPr>
        <w:t xml:space="preserve">Nota 16. Al Estado de Actividades del Gobierno Estatal Consolidado</w:t>
      </w:r>
    </w:p>
    <w:p w:rsidR="00000000" w:rsidDel="00000000" w:rsidP="00000000" w:rsidRDefault="00000000" w:rsidRPr="00000000" w14:paraId="0000018C">
      <w:pPr>
        <w:jc w:val="both"/>
        <w:rPr/>
      </w:pPr>
      <w:r w:rsidDel="00000000" w:rsidR="00000000" w:rsidRPr="00000000">
        <w:rPr>
          <w:rtl w:val="0"/>
        </w:rPr>
      </w:r>
    </w:p>
    <w:p w:rsidR="00000000" w:rsidDel="00000000" w:rsidP="00000000" w:rsidRDefault="00000000" w:rsidRPr="00000000" w14:paraId="0000018D">
      <w:pPr>
        <w:jc w:val="both"/>
        <w:rPr/>
      </w:pPr>
      <w:r w:rsidDel="00000000" w:rsidR="00000000" w:rsidRPr="00000000">
        <w:rPr>
          <w:rtl w:val="0"/>
        </w:rPr>
      </w:r>
    </w:p>
    <w:p w:rsidR="00000000" w:rsidDel="00000000" w:rsidP="00000000" w:rsidRDefault="00000000" w:rsidRPr="00000000" w14:paraId="0000018E">
      <w:pPr>
        <w:jc w:val="both"/>
        <w:rPr/>
      </w:pPr>
      <w:r w:rsidDel="00000000" w:rsidR="00000000" w:rsidRPr="00000000">
        <w:rPr>
          <w:rtl w:val="0"/>
        </w:rPr>
        <w:t xml:space="preserve">Este Estado Financiero muestra dos agregados representados por los Ingresos y Otros Beneficios, así como los Gastos y Otras Pérdidas, mostrando los conceptos del ingreso de acuerdo a la contribución de la Ley de Ingresos y los Gastos con los conceptos del Clasificador por Objeto del Gasto, así mismo, se incluye el resultado del ejercicio del Sector Paraestatal, derivado de la correcta distribución de los recursos por objeto de gasto y considerados en la consolidación, cuyo comparativo por el periodo enero-septiembre 2021 y 2020,  se muestra a continuación:</w:t>
      </w:r>
    </w:p>
    <w:p w:rsidR="00000000" w:rsidDel="00000000" w:rsidP="00000000" w:rsidRDefault="00000000" w:rsidRPr="00000000" w14:paraId="0000018F">
      <w:pPr>
        <w:rPr/>
      </w:pPr>
      <w:r w:rsidDel="00000000" w:rsidR="00000000" w:rsidRPr="00000000">
        <w:br w:type="page"/>
      </w:r>
      <w:r w:rsidDel="00000000" w:rsidR="00000000" w:rsidRPr="00000000">
        <w:rPr>
          <w:rtl w:val="0"/>
        </w:rPr>
      </w:r>
    </w:p>
    <w:p w:rsidR="00000000" w:rsidDel="00000000" w:rsidP="00000000" w:rsidRDefault="00000000" w:rsidRPr="00000000" w14:paraId="00000190">
      <w:pPr>
        <w:jc w:val="both"/>
        <w:rPr/>
      </w:pPr>
      <w:r w:rsidDel="00000000" w:rsidR="00000000" w:rsidRPr="00000000">
        <w:rPr>
          <w:rtl w:val="0"/>
        </w:rPr>
      </w:r>
    </w:p>
    <w:p w:rsidR="00000000" w:rsidDel="00000000" w:rsidP="00000000" w:rsidRDefault="00000000" w:rsidRPr="00000000" w14:paraId="00000191">
      <w:pPr>
        <w:jc w:val="both"/>
        <w:rPr/>
      </w:pPr>
      <w:r w:rsidDel="00000000" w:rsidR="00000000" w:rsidRPr="00000000">
        <w:rPr>
          <w:rtl w:val="0"/>
        </w:rPr>
      </w:r>
    </w:p>
    <w:p w:rsidR="00000000" w:rsidDel="00000000" w:rsidP="00000000" w:rsidRDefault="00000000" w:rsidRPr="00000000" w14:paraId="00000192">
      <w:pPr>
        <w:jc w:val="center"/>
        <w:rPr>
          <w:b w:val="1"/>
        </w:rPr>
      </w:pPr>
      <w:r w:rsidDel="00000000" w:rsidR="00000000" w:rsidRPr="00000000">
        <w:rPr>
          <w:b w:val="1"/>
          <w:rtl w:val="0"/>
        </w:rPr>
        <w:t xml:space="preserve">(Pesos)</w:t>
      </w:r>
    </w:p>
    <w:tbl>
      <w:tblPr>
        <w:tblStyle w:val="Table16"/>
        <w:tblW w:w="8915.0" w:type="dxa"/>
        <w:jc w:val="left"/>
        <w:tblInd w:w="55.0" w:type="dxa"/>
        <w:tblLayout w:type="fixed"/>
        <w:tblLook w:val="0400"/>
      </w:tblPr>
      <w:tblGrid>
        <w:gridCol w:w="3772"/>
        <w:gridCol w:w="2596"/>
        <w:gridCol w:w="2547"/>
        <w:tblGridChange w:id="0">
          <w:tblGrid>
            <w:gridCol w:w="3772"/>
            <w:gridCol w:w="2596"/>
            <w:gridCol w:w="2547"/>
          </w:tblGrid>
        </w:tblGridChange>
      </w:tblGrid>
      <w:tr>
        <w:trPr>
          <w:cantSplit w:val="0"/>
          <w:trHeight w:val="296" w:hRule="atLeast"/>
          <w:tblHeader w:val="0"/>
        </w:trPr>
        <w:tc>
          <w:tcPr>
            <w:tcBorders>
              <w:top w:color="000000" w:space="0" w:sz="8" w:val="single"/>
              <w:left w:color="000000" w:space="0" w:sz="8" w:val="single"/>
              <w:right w:color="000000" w:space="0" w:sz="8" w:val="single"/>
            </w:tcBorders>
            <w:shd w:fill="828282" w:val="clear"/>
            <w:vAlign w:val="center"/>
          </w:tcPr>
          <w:p w:rsidR="00000000" w:rsidDel="00000000" w:rsidP="00000000" w:rsidRDefault="00000000" w:rsidRPr="00000000" w14:paraId="00000193">
            <w:pPr>
              <w:jc w:val="center"/>
              <w:rPr>
                <w:b w:val="1"/>
              </w:rPr>
            </w:pPr>
            <w:r w:rsidDel="00000000" w:rsidR="00000000" w:rsidRPr="00000000">
              <w:rPr>
                <w:b w:val="1"/>
                <w:rtl w:val="0"/>
              </w:rPr>
              <w:t xml:space="preserve">Concepto</w:t>
            </w:r>
          </w:p>
        </w:tc>
        <w:tc>
          <w:tcPr>
            <w:tcBorders>
              <w:top w:color="000000" w:space="0" w:sz="8" w:val="single"/>
              <w:left w:color="000000" w:space="0" w:sz="8" w:val="single"/>
              <w:bottom w:color="000000" w:space="0" w:sz="0" w:val="nil"/>
            </w:tcBorders>
            <w:shd w:fill="828282" w:val="clear"/>
            <w:vAlign w:val="center"/>
          </w:tcPr>
          <w:p w:rsidR="00000000" w:rsidDel="00000000" w:rsidP="00000000" w:rsidRDefault="00000000" w:rsidRPr="00000000" w14:paraId="00000194">
            <w:pPr>
              <w:jc w:val="center"/>
              <w:rPr>
                <w:b w:val="1"/>
              </w:rPr>
            </w:pPr>
            <w:r w:rsidDel="00000000" w:rsidR="00000000" w:rsidRPr="00000000">
              <w:rPr>
                <w:b w:val="1"/>
                <w:rtl w:val="0"/>
              </w:rPr>
              <w:t xml:space="preserve">2020</w:t>
            </w:r>
          </w:p>
        </w:tc>
        <w:tc>
          <w:tcPr>
            <w:tcBorders>
              <w:top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95">
            <w:pPr>
              <w:jc w:val="center"/>
              <w:rPr>
                <w:b w:val="1"/>
              </w:rPr>
            </w:pPr>
            <w:r w:rsidDel="00000000" w:rsidR="00000000" w:rsidRPr="00000000">
              <w:rPr>
                <w:b w:val="1"/>
                <w:rtl w:val="0"/>
              </w:rPr>
              <w:t xml:space="preserve">2019</w:t>
            </w:r>
          </w:p>
        </w:tc>
      </w:tr>
      <w:tr>
        <w:trPr>
          <w:cantSplit w:val="0"/>
          <w:trHeight w:val="296" w:hRule="atLeast"/>
          <w:tblHeader w:val="0"/>
        </w:trPr>
        <w:tc>
          <w:tcPr>
            <w:tcBorders>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196">
            <w:pPr>
              <w:rPr/>
            </w:pPr>
            <w:r w:rsidDel="00000000" w:rsidR="00000000" w:rsidRPr="00000000">
              <w:rPr>
                <w:rtl w:val="0"/>
              </w:rPr>
              <w:t xml:space="preserve">PODER EJECUTIVO</w:t>
            </w:r>
          </w:p>
        </w:tc>
        <w:tc>
          <w:tcPr>
            <w:tcBorders>
              <w:top w:color="000000" w:space="0" w:sz="0" w:val="nil"/>
              <w:left w:color="000000" w:space="0" w:sz="8" w:val="single"/>
              <w:bottom w:color="000000" w:space="0" w:sz="0" w:val="nil"/>
              <w:right w:color="000000" w:space="0" w:sz="0" w:val="nil"/>
            </w:tcBorders>
            <w:shd w:fill="ffffff" w:val="clear"/>
          </w:tcPr>
          <w:p w:rsidR="00000000" w:rsidDel="00000000" w:rsidP="00000000" w:rsidRDefault="00000000" w:rsidRPr="00000000" w14:paraId="00000197">
            <w:pPr>
              <w:jc w:val="right"/>
              <w:rPr/>
            </w:pPr>
            <w:r w:rsidDel="00000000" w:rsidR="00000000" w:rsidRPr="00000000">
              <w:rPr>
                <w:rtl w:val="0"/>
              </w:rPr>
              <w:t xml:space="preserve">1,864,788,557</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198">
            <w:pPr>
              <w:jc w:val="right"/>
              <w:rPr/>
            </w:pPr>
            <w:r w:rsidDel="00000000" w:rsidR="00000000" w:rsidRPr="00000000">
              <w:rPr>
                <w:rtl w:val="0"/>
              </w:rPr>
              <w:t xml:space="preserve">5,970,114,866</w:t>
            </w:r>
          </w:p>
        </w:tc>
      </w:tr>
      <w:tr>
        <w:trPr>
          <w:cantSplit w:val="0"/>
          <w:trHeight w:val="296"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199">
            <w:pPr>
              <w:rPr/>
            </w:pPr>
            <w:r w:rsidDel="00000000" w:rsidR="00000000" w:rsidRPr="00000000">
              <w:rPr>
                <w:rtl w:val="0"/>
              </w:rPr>
              <w:t xml:space="preserve">PODER LEGISLATIVO </w:t>
            </w:r>
          </w:p>
        </w:tc>
        <w:tc>
          <w:tcPr>
            <w:tcBorders>
              <w:top w:color="000000" w:space="0" w:sz="0" w:val="nil"/>
              <w:left w:color="000000" w:space="0" w:sz="8" w:val="single"/>
              <w:bottom w:color="000000" w:space="0" w:sz="0" w:val="nil"/>
              <w:right w:color="000000" w:space="0" w:sz="0" w:val="nil"/>
            </w:tcBorders>
            <w:shd w:fill="ffffff" w:val="clear"/>
            <w:vAlign w:val="center"/>
          </w:tcPr>
          <w:p w:rsidR="00000000" w:rsidDel="00000000" w:rsidP="00000000" w:rsidRDefault="00000000" w:rsidRPr="00000000" w14:paraId="0000019A">
            <w:pPr>
              <w:jc w:val="right"/>
              <w:rPr/>
            </w:pPr>
            <w:r w:rsidDel="00000000" w:rsidR="00000000" w:rsidRPr="00000000">
              <w:rPr>
                <w:rtl w:val="0"/>
              </w:rPr>
              <w:t xml:space="preserve">2,254,346</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19B">
            <w:pPr>
              <w:jc w:val="right"/>
              <w:rPr/>
            </w:pPr>
            <w:r w:rsidDel="00000000" w:rsidR="00000000" w:rsidRPr="00000000">
              <w:rPr>
                <w:rtl w:val="0"/>
              </w:rPr>
              <w:t xml:space="preserve">3,349,650</w:t>
            </w:r>
          </w:p>
        </w:tc>
      </w:tr>
      <w:tr>
        <w:trPr>
          <w:cantSplit w:val="0"/>
          <w:trHeight w:val="296"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19C">
            <w:pPr>
              <w:rPr/>
            </w:pPr>
            <w:r w:rsidDel="00000000" w:rsidR="00000000" w:rsidRPr="00000000">
              <w:rPr>
                <w:rtl w:val="0"/>
              </w:rPr>
              <w:t xml:space="preserve">PODER JUDICIAL</w:t>
            </w:r>
          </w:p>
        </w:tc>
        <w:tc>
          <w:tcPr>
            <w:tcBorders>
              <w:top w:color="000000" w:space="0" w:sz="0" w:val="nil"/>
              <w:left w:color="000000" w:space="0" w:sz="8" w:val="single"/>
              <w:bottom w:color="000000" w:space="0" w:sz="0" w:val="nil"/>
              <w:right w:color="000000" w:space="0" w:sz="0" w:val="nil"/>
            </w:tcBorders>
            <w:shd w:fill="ffffff" w:val="clear"/>
          </w:tcPr>
          <w:p w:rsidR="00000000" w:rsidDel="00000000" w:rsidP="00000000" w:rsidRDefault="00000000" w:rsidRPr="00000000" w14:paraId="0000019D">
            <w:pPr>
              <w:jc w:val="right"/>
              <w:rPr/>
            </w:pPr>
            <w:r w:rsidDel="00000000" w:rsidR="00000000" w:rsidRPr="00000000">
              <w:rPr>
                <w:rtl w:val="0"/>
              </w:rPr>
              <w:t xml:space="preserve">15,729,334</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19E">
            <w:pPr>
              <w:jc w:val="right"/>
              <w:rPr/>
            </w:pPr>
            <w:r w:rsidDel="00000000" w:rsidR="00000000" w:rsidRPr="00000000">
              <w:rPr>
                <w:rtl w:val="0"/>
              </w:rPr>
              <w:t xml:space="preserve">-578,764</w:t>
            </w:r>
          </w:p>
        </w:tc>
      </w:tr>
      <w:tr>
        <w:trPr>
          <w:cantSplit w:val="0"/>
          <w:trHeight w:val="296"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19F">
            <w:pPr>
              <w:rPr/>
            </w:pPr>
            <w:r w:rsidDel="00000000" w:rsidR="00000000" w:rsidRPr="00000000">
              <w:rPr>
                <w:rtl w:val="0"/>
              </w:rPr>
              <w:t xml:space="preserve">ÓRGANOS AUTÓNOMOS</w:t>
            </w:r>
          </w:p>
        </w:tc>
        <w:tc>
          <w:tcPr>
            <w:tcBorders>
              <w:top w:color="000000" w:space="0" w:sz="0" w:val="nil"/>
              <w:left w:color="000000" w:space="0" w:sz="8" w:val="single"/>
              <w:bottom w:color="000000" w:space="0" w:sz="0" w:val="nil"/>
              <w:right w:color="000000" w:space="0" w:sz="0" w:val="nil"/>
            </w:tcBorders>
            <w:shd w:fill="ffffff" w:val="clear"/>
          </w:tcPr>
          <w:p w:rsidR="00000000" w:rsidDel="00000000" w:rsidP="00000000" w:rsidRDefault="00000000" w:rsidRPr="00000000" w14:paraId="000001A0">
            <w:pPr>
              <w:jc w:val="right"/>
              <w:rPr/>
            </w:pPr>
            <w:r w:rsidDel="00000000" w:rsidR="00000000" w:rsidRPr="00000000">
              <w:rPr>
                <w:rtl w:val="0"/>
              </w:rPr>
              <w:t xml:space="preserve">-11,050,268</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1A1">
            <w:pPr>
              <w:jc w:val="right"/>
              <w:rPr/>
            </w:pPr>
            <w:r w:rsidDel="00000000" w:rsidR="00000000" w:rsidRPr="00000000">
              <w:rPr>
                <w:rtl w:val="0"/>
              </w:rPr>
              <w:t xml:space="preserve">12,290,330</w:t>
            </w:r>
          </w:p>
        </w:tc>
      </w:tr>
      <w:tr>
        <w:trPr>
          <w:cantSplit w:val="0"/>
          <w:trHeight w:val="296"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1A2">
            <w:pPr>
              <w:rPr/>
            </w:pPr>
            <w:r w:rsidDel="00000000" w:rsidR="00000000" w:rsidRPr="00000000">
              <w:rPr>
                <w:rtl w:val="0"/>
              </w:rPr>
              <w:t xml:space="preserve">SECTOR PARAESTATAL</w:t>
            </w:r>
          </w:p>
        </w:tc>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1A3">
            <w:pPr>
              <w:jc w:val="right"/>
              <w:rPr/>
            </w:pPr>
            <w:r w:rsidDel="00000000" w:rsidR="00000000" w:rsidRPr="00000000">
              <w:rPr>
                <w:rtl w:val="0"/>
              </w:rPr>
              <w:t xml:space="preserve">2,437,036,445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1A4">
            <w:pPr>
              <w:jc w:val="right"/>
              <w:rPr/>
            </w:pPr>
            <w:r w:rsidDel="00000000" w:rsidR="00000000" w:rsidRPr="00000000">
              <w:rPr>
                <w:rtl w:val="0"/>
              </w:rPr>
              <w:t xml:space="preserve">3,046,792,701</w:t>
            </w:r>
          </w:p>
        </w:tc>
      </w:tr>
      <w:tr>
        <w:trPr>
          <w:cantSplit w:val="0"/>
          <w:trHeight w:val="311"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A5">
            <w:pPr>
              <w:jc w:val="right"/>
              <w:rPr>
                <w:b w:val="1"/>
                <w:sz w:val="22"/>
                <w:szCs w:val="22"/>
              </w:rPr>
            </w:pPr>
            <w:r w:rsidDel="00000000" w:rsidR="00000000" w:rsidRPr="00000000">
              <w:rPr>
                <w:b w:val="1"/>
                <w:sz w:val="22"/>
                <w:szCs w:val="22"/>
                <w:rtl w:val="0"/>
              </w:rPr>
              <w:t xml:space="preserve">Suma</w:t>
            </w:r>
          </w:p>
        </w:tc>
        <w:tc>
          <w:tcPr>
            <w:tcBorders>
              <w:top w:color="000000" w:space="0" w:sz="8" w:val="single"/>
              <w:left w:color="000000" w:space="0" w:sz="8" w:val="single"/>
              <w:bottom w:color="000000" w:space="0" w:sz="8" w:val="single"/>
            </w:tcBorders>
            <w:shd w:fill="ffffff" w:val="clear"/>
          </w:tcPr>
          <w:p w:rsidR="00000000" w:rsidDel="00000000" w:rsidP="00000000" w:rsidRDefault="00000000" w:rsidRPr="00000000" w14:paraId="000001A6">
            <w:pPr>
              <w:jc w:val="right"/>
              <w:rPr>
                <w:b w:val="1"/>
              </w:rPr>
            </w:pPr>
            <w:r w:rsidDel="00000000" w:rsidR="00000000" w:rsidRPr="00000000">
              <w:rPr>
                <w:b w:val="1"/>
                <w:rtl w:val="0"/>
              </w:rPr>
              <w:t xml:space="preserve">4,308,758,414</w:t>
            </w:r>
          </w:p>
        </w:tc>
        <w:tc>
          <w:tcPr>
            <w:tcBorders>
              <w:top w:color="000000" w:space="0" w:sz="8" w:val="single"/>
              <w:bottom w:color="000000" w:space="0" w:sz="8" w:val="single"/>
              <w:right w:color="000000" w:space="0" w:sz="8" w:val="single"/>
            </w:tcBorders>
            <w:shd w:fill="ffffff" w:val="clear"/>
          </w:tcPr>
          <w:p w:rsidR="00000000" w:rsidDel="00000000" w:rsidP="00000000" w:rsidRDefault="00000000" w:rsidRPr="00000000" w14:paraId="000001A7">
            <w:pPr>
              <w:jc w:val="right"/>
              <w:rPr>
                <w:b w:val="1"/>
              </w:rPr>
            </w:pPr>
            <w:r w:rsidDel="00000000" w:rsidR="00000000" w:rsidRPr="00000000">
              <w:rPr>
                <w:b w:val="1"/>
                <w:rtl w:val="0"/>
              </w:rPr>
              <w:t xml:space="preserve">9,031,968,783</w:t>
            </w:r>
          </w:p>
        </w:tc>
      </w:tr>
    </w:tbl>
    <w:p w:rsidR="00000000" w:rsidDel="00000000" w:rsidP="00000000" w:rsidRDefault="00000000" w:rsidRPr="00000000" w14:paraId="000001A8">
      <w:pPr>
        <w:rPr>
          <w:b w:val="1"/>
        </w:rPr>
      </w:pPr>
      <w:r w:rsidDel="00000000" w:rsidR="00000000" w:rsidRPr="00000000">
        <w:rPr>
          <w:rtl w:val="0"/>
        </w:rPr>
      </w:r>
    </w:p>
    <w:p w:rsidR="00000000" w:rsidDel="00000000" w:rsidP="00000000" w:rsidRDefault="00000000" w:rsidRPr="00000000" w14:paraId="000001A9">
      <w:pPr>
        <w:rPr>
          <w:b w:val="1"/>
        </w:rPr>
      </w:pPr>
      <w:r w:rsidDel="00000000" w:rsidR="00000000" w:rsidRPr="00000000">
        <w:rPr>
          <w:rtl w:val="0"/>
        </w:rPr>
      </w:r>
    </w:p>
    <w:p w:rsidR="00000000" w:rsidDel="00000000" w:rsidP="00000000" w:rsidRDefault="00000000" w:rsidRPr="00000000" w14:paraId="000001AA">
      <w:pPr>
        <w:rPr>
          <w:b w:val="1"/>
        </w:rPr>
      </w:pPr>
      <w:r w:rsidDel="00000000" w:rsidR="00000000" w:rsidRPr="00000000">
        <w:rPr>
          <w:b w:val="1"/>
          <w:rtl w:val="0"/>
        </w:rPr>
        <w:t xml:space="preserve">Nota 17. Al Estado de Flujos de Efectivo del Gobierno del Estado Consolidado</w:t>
      </w:r>
    </w:p>
    <w:p w:rsidR="00000000" w:rsidDel="00000000" w:rsidP="00000000" w:rsidRDefault="00000000" w:rsidRPr="00000000" w14:paraId="000001AB">
      <w:pPr>
        <w:jc w:val="both"/>
        <w:rPr/>
      </w:pPr>
      <w:r w:rsidDel="00000000" w:rsidR="00000000" w:rsidRPr="00000000">
        <w:rPr>
          <w:rtl w:val="0"/>
        </w:rPr>
      </w:r>
    </w:p>
    <w:p w:rsidR="00000000" w:rsidDel="00000000" w:rsidP="00000000" w:rsidRDefault="00000000" w:rsidRPr="00000000" w14:paraId="000001AC">
      <w:pPr>
        <w:jc w:val="both"/>
        <w:rPr/>
      </w:pPr>
      <w:r w:rsidDel="00000000" w:rsidR="00000000" w:rsidRPr="00000000">
        <w:rPr>
          <w:rtl w:val="0"/>
        </w:rPr>
      </w:r>
    </w:p>
    <w:p w:rsidR="00000000" w:rsidDel="00000000" w:rsidP="00000000" w:rsidRDefault="00000000" w:rsidRPr="00000000" w14:paraId="000001AD">
      <w:pPr>
        <w:jc w:val="both"/>
        <w:rPr/>
      </w:pPr>
      <w:r w:rsidDel="00000000" w:rsidR="00000000" w:rsidRPr="00000000">
        <w:rPr>
          <w:rtl w:val="0"/>
        </w:rPr>
        <w:t xml:space="preserve">El análisis de los flujos mostrados en este Estado Financiero Consolidado, proporciona una base para evaluar la capacidad del ente para generar efectivo y equivalentes de efectivo, así como su capacidad para utilizar los flujos derivados de ellos, el análisis de los saldos inicial y final que figuran en la última parte del Estado de Flujo de Efectivo corresponden a la disponibilidad financiera con que cuenta los Poderes Ejecutivo, Legislativo, Judicial y Órganos Autónomos en el rubro de efectivo y equivalentes integrado de la siguiente forma al 30 de septiembre de 2021 comparado con el ejercicio 2020:</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jc w:val="center"/>
        <w:rPr>
          <w:b w:val="1"/>
        </w:rPr>
      </w:pPr>
      <w:r w:rsidDel="00000000" w:rsidR="00000000" w:rsidRPr="00000000">
        <w:rPr>
          <w:b w:val="1"/>
          <w:rtl w:val="0"/>
        </w:rPr>
        <w:t xml:space="preserve">(Pesos)</w:t>
      </w:r>
    </w:p>
    <w:tbl>
      <w:tblPr>
        <w:tblStyle w:val="Table17"/>
        <w:tblW w:w="8931.000000000002" w:type="dxa"/>
        <w:jc w:val="left"/>
        <w:tblInd w:w="55.0" w:type="dxa"/>
        <w:tblLayout w:type="fixed"/>
        <w:tblLook w:val="0400"/>
      </w:tblPr>
      <w:tblGrid>
        <w:gridCol w:w="3778"/>
        <w:gridCol w:w="2601"/>
        <w:gridCol w:w="2552"/>
        <w:tblGridChange w:id="0">
          <w:tblGrid>
            <w:gridCol w:w="3778"/>
            <w:gridCol w:w="2601"/>
            <w:gridCol w:w="2552"/>
          </w:tblGrid>
        </w:tblGridChange>
      </w:tblGrid>
      <w:tr>
        <w:trPr>
          <w:cantSplit w:val="0"/>
          <w:trHeight w:val="310" w:hRule="atLeast"/>
          <w:tblHeader w:val="0"/>
        </w:trPr>
        <w:tc>
          <w:tcPr>
            <w:tcBorders>
              <w:top w:color="000000" w:space="0" w:sz="8" w:val="single"/>
              <w:left w:color="000000" w:space="0" w:sz="8" w:val="single"/>
              <w:bottom w:color="000000" w:space="0" w:sz="0" w:val="nil"/>
              <w:right w:color="000000" w:space="0" w:sz="8" w:val="single"/>
            </w:tcBorders>
            <w:shd w:fill="828282" w:val="clear"/>
            <w:vAlign w:val="center"/>
          </w:tcPr>
          <w:p w:rsidR="00000000" w:rsidDel="00000000" w:rsidP="00000000" w:rsidRDefault="00000000" w:rsidRPr="00000000" w14:paraId="000001B1">
            <w:pPr>
              <w:jc w:val="center"/>
              <w:rPr>
                <w:b w:val="1"/>
              </w:rPr>
            </w:pPr>
            <w:r w:rsidDel="00000000" w:rsidR="00000000" w:rsidRPr="00000000">
              <w:rPr>
                <w:b w:val="1"/>
                <w:rtl w:val="0"/>
              </w:rPr>
              <w:t xml:space="preserve">Concepto</w:t>
            </w:r>
          </w:p>
        </w:tc>
        <w:tc>
          <w:tcPr>
            <w:tcBorders>
              <w:top w:color="000000" w:space="0" w:sz="8" w:val="single"/>
              <w:left w:color="000000" w:space="0" w:sz="0" w:val="nil"/>
              <w:bottom w:color="000000" w:space="0" w:sz="0" w:val="nil"/>
              <w:right w:color="000000" w:space="0" w:sz="0" w:val="nil"/>
            </w:tcBorders>
            <w:shd w:fill="828282" w:val="clear"/>
            <w:vAlign w:val="center"/>
          </w:tcPr>
          <w:p w:rsidR="00000000" w:rsidDel="00000000" w:rsidP="00000000" w:rsidRDefault="00000000" w:rsidRPr="00000000" w14:paraId="000001B2">
            <w:pPr>
              <w:jc w:val="center"/>
              <w:rPr>
                <w:b w:val="1"/>
              </w:rPr>
            </w:pPr>
            <w:r w:rsidDel="00000000" w:rsidR="00000000" w:rsidRPr="00000000">
              <w:rPr>
                <w:b w:val="1"/>
                <w:rtl w:val="0"/>
              </w:rPr>
              <w:t xml:space="preserve">2020</w:t>
            </w:r>
          </w:p>
        </w:tc>
        <w:tc>
          <w:tcPr>
            <w:tcBorders>
              <w:top w:color="000000" w:space="0" w:sz="8" w:val="single"/>
              <w:left w:color="000000" w:space="0" w:sz="0" w:val="nil"/>
              <w:bottom w:color="000000" w:space="0" w:sz="0" w:val="nil"/>
              <w:right w:color="000000" w:space="0" w:sz="8" w:val="single"/>
            </w:tcBorders>
            <w:shd w:fill="828282" w:val="clear"/>
            <w:vAlign w:val="center"/>
          </w:tcPr>
          <w:p w:rsidR="00000000" w:rsidDel="00000000" w:rsidP="00000000" w:rsidRDefault="00000000" w:rsidRPr="00000000" w14:paraId="000001B3">
            <w:pPr>
              <w:jc w:val="center"/>
              <w:rPr>
                <w:b w:val="1"/>
              </w:rPr>
            </w:pPr>
            <w:r w:rsidDel="00000000" w:rsidR="00000000" w:rsidRPr="00000000">
              <w:rPr>
                <w:b w:val="1"/>
                <w:rtl w:val="0"/>
              </w:rPr>
              <w:t xml:space="preserve">2019</w:t>
            </w:r>
          </w:p>
        </w:tc>
      </w:tr>
      <w:tr>
        <w:trPr>
          <w:cantSplit w:val="0"/>
          <w:trHeight w:val="31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1B4">
            <w:pPr>
              <w:rPr/>
            </w:pPr>
            <w:r w:rsidDel="00000000" w:rsidR="00000000" w:rsidRPr="00000000">
              <w:rPr>
                <w:rtl w:val="0"/>
              </w:rPr>
              <w:t xml:space="preserve">PODER EJECUTIVO</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B5">
            <w:pPr>
              <w:jc w:val="right"/>
              <w:rPr/>
            </w:pPr>
            <w:r w:rsidDel="00000000" w:rsidR="00000000" w:rsidRPr="00000000">
              <w:rPr>
                <w:rtl w:val="0"/>
              </w:rPr>
              <w:t xml:space="preserve">4,318,454,441</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1B6">
            <w:pPr>
              <w:jc w:val="right"/>
              <w:rPr/>
            </w:pPr>
            <w:r w:rsidDel="00000000" w:rsidR="00000000" w:rsidRPr="00000000">
              <w:rPr>
                <w:rtl w:val="0"/>
              </w:rPr>
              <w:t xml:space="preserve">6,190,970,609</w:t>
            </w:r>
          </w:p>
        </w:tc>
      </w:tr>
      <w:tr>
        <w:trPr>
          <w:cantSplit w:val="0"/>
          <w:trHeight w:val="31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1B7">
            <w:pPr>
              <w:rPr/>
            </w:pPr>
            <w:r w:rsidDel="00000000" w:rsidR="00000000" w:rsidRPr="00000000">
              <w:rPr>
                <w:rtl w:val="0"/>
              </w:rPr>
              <w:t xml:space="preserve">PODER LEGISLATIVO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B8">
            <w:pPr>
              <w:jc w:val="right"/>
              <w:rPr/>
            </w:pPr>
            <w:r w:rsidDel="00000000" w:rsidR="00000000" w:rsidRPr="00000000">
              <w:rPr>
                <w:rtl w:val="0"/>
              </w:rPr>
              <w:t xml:space="preserve">11,234,758</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1B9">
            <w:pPr>
              <w:jc w:val="right"/>
              <w:rPr/>
            </w:pPr>
            <w:r w:rsidDel="00000000" w:rsidR="00000000" w:rsidRPr="00000000">
              <w:rPr>
                <w:rtl w:val="0"/>
              </w:rPr>
              <w:t xml:space="preserve">14,100,373</w:t>
            </w:r>
          </w:p>
        </w:tc>
      </w:tr>
      <w:tr>
        <w:trPr>
          <w:cantSplit w:val="0"/>
          <w:trHeight w:val="31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1BA">
            <w:pPr>
              <w:rPr/>
            </w:pPr>
            <w:r w:rsidDel="00000000" w:rsidR="00000000" w:rsidRPr="00000000">
              <w:rPr>
                <w:rtl w:val="0"/>
              </w:rPr>
              <w:t xml:space="preserve">PODER JUDICIAL</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BB">
            <w:pPr>
              <w:jc w:val="right"/>
              <w:rPr/>
            </w:pPr>
            <w:r w:rsidDel="00000000" w:rsidR="00000000" w:rsidRPr="00000000">
              <w:rPr>
                <w:rtl w:val="0"/>
              </w:rPr>
              <w:t xml:space="preserve">91,068,944</w:t>
            </w:r>
          </w:p>
        </w:tc>
        <w:tc>
          <w:tcPr>
            <w:tcBorders>
              <w:top w:color="000000" w:space="0" w:sz="0" w:val="nil"/>
              <w:left w:color="000000" w:space="0" w:sz="0" w:val="nil"/>
              <w:bottom w:color="000000" w:space="0" w:sz="0" w:val="nil"/>
              <w:right w:color="000000" w:space="0" w:sz="8" w:val="single"/>
            </w:tcBorders>
            <w:shd w:fill="ffffff" w:val="clear"/>
          </w:tcPr>
          <w:p w:rsidR="00000000" w:rsidDel="00000000" w:rsidP="00000000" w:rsidRDefault="00000000" w:rsidRPr="00000000" w14:paraId="000001BC">
            <w:pPr>
              <w:jc w:val="right"/>
              <w:rPr/>
            </w:pPr>
            <w:r w:rsidDel="00000000" w:rsidR="00000000" w:rsidRPr="00000000">
              <w:rPr>
                <w:rtl w:val="0"/>
              </w:rPr>
              <w:t xml:space="preserve">56,237,289</w:t>
            </w:r>
          </w:p>
        </w:tc>
      </w:tr>
      <w:tr>
        <w:trPr>
          <w:cantSplit w:val="0"/>
          <w:trHeight w:val="32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1BD">
            <w:pPr>
              <w:rPr/>
            </w:pPr>
            <w:r w:rsidDel="00000000" w:rsidR="00000000" w:rsidRPr="00000000">
              <w:rPr>
                <w:rtl w:val="0"/>
              </w:rPr>
              <w:t xml:space="preserve">ÓRGANOS AUTÓNOMOS</w:t>
            </w:r>
          </w:p>
        </w:tc>
        <w:tc>
          <w:tcPr>
            <w:tcBorders>
              <w:top w:color="000000" w:space="0" w:sz="0" w:val="nil"/>
              <w:left w:color="000000" w:space="0" w:sz="0" w:val="nil"/>
              <w:bottom w:color="000000" w:space="0" w:sz="8" w:val="single"/>
              <w:right w:color="000000" w:space="0" w:sz="0" w:val="nil"/>
            </w:tcBorders>
            <w:shd w:fill="ffffff" w:val="clear"/>
          </w:tcPr>
          <w:p w:rsidR="00000000" w:rsidDel="00000000" w:rsidP="00000000" w:rsidRDefault="00000000" w:rsidRPr="00000000" w14:paraId="000001BE">
            <w:pPr>
              <w:jc w:val="right"/>
              <w:rPr/>
            </w:pPr>
            <w:r w:rsidDel="00000000" w:rsidR="00000000" w:rsidRPr="00000000">
              <w:rPr>
                <w:rtl w:val="0"/>
              </w:rPr>
              <w:t xml:space="preserve">43,948,861</w:t>
            </w:r>
          </w:p>
        </w:tc>
        <w:tc>
          <w:tcPr>
            <w:tcBorders>
              <w:top w:color="000000" w:space="0" w:sz="0" w:val="nil"/>
              <w:left w:color="000000" w:space="0" w:sz="0" w:val="nil"/>
              <w:bottom w:color="000000" w:space="0" w:sz="8" w:val="single"/>
              <w:right w:color="000000" w:space="0" w:sz="8" w:val="single"/>
            </w:tcBorders>
            <w:shd w:fill="ffffff" w:val="clear"/>
          </w:tcPr>
          <w:p w:rsidR="00000000" w:rsidDel="00000000" w:rsidP="00000000" w:rsidRDefault="00000000" w:rsidRPr="00000000" w14:paraId="000001BF">
            <w:pPr>
              <w:jc w:val="right"/>
              <w:rPr/>
            </w:pPr>
            <w:r w:rsidDel="00000000" w:rsidR="00000000" w:rsidRPr="00000000">
              <w:rPr>
                <w:rtl w:val="0"/>
              </w:rPr>
              <w:t xml:space="preserve">37,836,570</w:t>
            </w:r>
          </w:p>
        </w:tc>
      </w:tr>
      <w:tr>
        <w:trPr>
          <w:cantSplit w:val="0"/>
          <w:trHeight w:val="32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C0">
            <w:pPr>
              <w:jc w:val="right"/>
              <w:rPr>
                <w:b w:val="1"/>
              </w:rPr>
            </w:pPr>
            <w:r w:rsidDel="00000000" w:rsidR="00000000" w:rsidRPr="00000000">
              <w:rPr>
                <w:b w:val="1"/>
                <w:rtl w:val="0"/>
              </w:rPr>
              <w:t xml:space="preserve">Suma</w:t>
            </w:r>
          </w:p>
        </w:tc>
        <w:tc>
          <w:tcPr>
            <w:tcBorders>
              <w:top w:color="000000" w:space="0" w:sz="8" w:val="single"/>
              <w:left w:color="000000" w:space="0" w:sz="8" w:val="single"/>
              <w:bottom w:color="000000" w:space="0" w:sz="8" w:val="single"/>
            </w:tcBorders>
            <w:shd w:fill="ffffff" w:val="clear"/>
          </w:tcPr>
          <w:p w:rsidR="00000000" w:rsidDel="00000000" w:rsidP="00000000" w:rsidRDefault="00000000" w:rsidRPr="00000000" w14:paraId="000001C1">
            <w:pPr>
              <w:jc w:val="right"/>
              <w:rPr>
                <w:b w:val="1"/>
              </w:rPr>
            </w:pPr>
            <w:r w:rsidDel="00000000" w:rsidR="00000000" w:rsidRPr="00000000">
              <w:rPr>
                <w:b w:val="1"/>
                <w:rtl w:val="0"/>
              </w:rPr>
              <w:t xml:space="preserve">4,464,707,005</w:t>
            </w:r>
          </w:p>
        </w:tc>
        <w:tc>
          <w:tcPr>
            <w:tcBorders>
              <w:top w:color="000000" w:space="0" w:sz="8" w:val="single"/>
              <w:bottom w:color="000000" w:space="0" w:sz="8" w:val="single"/>
              <w:right w:color="000000" w:space="0" w:sz="8" w:val="single"/>
            </w:tcBorders>
            <w:shd w:fill="ffffff" w:val="clear"/>
          </w:tcPr>
          <w:p w:rsidR="00000000" w:rsidDel="00000000" w:rsidP="00000000" w:rsidRDefault="00000000" w:rsidRPr="00000000" w14:paraId="000001C2">
            <w:pPr>
              <w:jc w:val="right"/>
              <w:rPr>
                <w:b w:val="1"/>
              </w:rPr>
            </w:pPr>
            <w:r w:rsidDel="00000000" w:rsidR="00000000" w:rsidRPr="00000000">
              <w:rPr>
                <w:b w:val="1"/>
                <w:rtl w:val="0"/>
              </w:rPr>
              <w:t xml:space="preserve">6,299,144,841</w:t>
            </w:r>
          </w:p>
        </w:tc>
      </w:tr>
    </w:tbl>
    <w:p w:rsidR="00000000" w:rsidDel="00000000" w:rsidP="00000000" w:rsidRDefault="00000000" w:rsidRPr="00000000" w14:paraId="000001C3">
      <w:pPr>
        <w:jc w:val="both"/>
        <w:rPr>
          <w:b w:val="1"/>
        </w:rPr>
      </w:pPr>
      <w:r w:rsidDel="00000000" w:rsidR="00000000" w:rsidRPr="00000000">
        <w:rPr>
          <w:rtl w:val="0"/>
        </w:rPr>
      </w:r>
    </w:p>
    <w:p w:rsidR="00000000" w:rsidDel="00000000" w:rsidP="00000000" w:rsidRDefault="00000000" w:rsidRPr="00000000" w14:paraId="000001C4">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C5">
      <w:pPr>
        <w:jc w:val="both"/>
        <w:rPr>
          <w:b w:val="1"/>
        </w:rPr>
      </w:pPr>
      <w:r w:rsidDel="00000000" w:rsidR="00000000" w:rsidRPr="00000000">
        <w:rPr>
          <w:b w:val="1"/>
          <w:rtl w:val="0"/>
        </w:rPr>
        <w:t xml:space="preserve">Notas de Memoria</w:t>
      </w:r>
    </w:p>
    <w:p w:rsidR="00000000" w:rsidDel="00000000" w:rsidP="00000000" w:rsidRDefault="00000000" w:rsidRPr="00000000" w14:paraId="000001C6">
      <w:pPr>
        <w:jc w:val="both"/>
        <w:rPr/>
      </w:pPr>
      <w:r w:rsidDel="00000000" w:rsidR="00000000" w:rsidRPr="00000000">
        <w:rPr>
          <w:rtl w:val="0"/>
        </w:rPr>
      </w:r>
    </w:p>
    <w:p w:rsidR="00000000" w:rsidDel="00000000" w:rsidP="00000000" w:rsidRDefault="00000000" w:rsidRPr="00000000" w14:paraId="000001C7">
      <w:pPr>
        <w:jc w:val="both"/>
        <w:rPr/>
      </w:pPr>
      <w:r w:rsidDel="00000000" w:rsidR="00000000" w:rsidRPr="00000000">
        <w:rPr>
          <w:rtl w:val="0"/>
        </w:rPr>
      </w:r>
    </w:p>
    <w:p w:rsidR="00000000" w:rsidDel="00000000" w:rsidP="00000000" w:rsidRDefault="00000000" w:rsidRPr="00000000" w14:paraId="000001C8">
      <w:pPr>
        <w:jc w:val="both"/>
        <w:rPr/>
      </w:pPr>
      <w:r w:rsidDel="00000000" w:rsidR="00000000" w:rsidRPr="00000000">
        <w:rPr>
          <w:rtl w:val="0"/>
        </w:rPr>
        <w:t xml:space="preserve">Las Notas de Memoria de cada uno de entes públicos que conforman el Poder Ejecutivo, Legislativo, Judicial y Órganos Autónomos emanan de las notas de la información presentada por cada uno, mismas que pueden ser consultadas en el respectivo apartado.</w:t>
      </w:r>
    </w:p>
    <w:p w:rsidR="00000000" w:rsidDel="00000000" w:rsidP="00000000" w:rsidRDefault="00000000" w:rsidRPr="00000000" w14:paraId="000001C9">
      <w:pPr>
        <w:jc w:val="both"/>
        <w:rPr>
          <w:b w:val="1"/>
        </w:rPr>
      </w:pPr>
      <w:r w:rsidDel="00000000" w:rsidR="00000000" w:rsidRPr="00000000">
        <w:rPr>
          <w:rtl w:val="0"/>
        </w:rPr>
      </w:r>
    </w:p>
    <w:p w:rsidR="00000000" w:rsidDel="00000000" w:rsidP="00000000" w:rsidRDefault="00000000" w:rsidRPr="00000000" w14:paraId="000001CA">
      <w:pPr>
        <w:jc w:val="both"/>
        <w:rPr>
          <w:b w:val="1"/>
        </w:rPr>
      </w:pPr>
      <w:r w:rsidDel="00000000" w:rsidR="00000000" w:rsidRPr="00000000">
        <w:rPr>
          <w:rtl w:val="0"/>
        </w:rPr>
      </w:r>
    </w:p>
    <w:p w:rsidR="00000000" w:rsidDel="00000000" w:rsidP="00000000" w:rsidRDefault="00000000" w:rsidRPr="00000000" w14:paraId="000001CB">
      <w:pPr>
        <w:jc w:val="both"/>
        <w:rPr/>
      </w:pPr>
      <w:r w:rsidDel="00000000" w:rsidR="00000000" w:rsidRPr="00000000">
        <w:rPr>
          <w:b w:val="1"/>
          <w:rtl w:val="0"/>
        </w:rPr>
        <w:t xml:space="preserve">Notas de Gestión Administrativa</w:t>
      </w:r>
      <w:r w:rsidDel="00000000" w:rsidR="00000000" w:rsidRPr="00000000">
        <w:rPr>
          <w:rtl w:val="0"/>
        </w:rPr>
        <w:t xml:space="preserve">.</w:t>
      </w:r>
    </w:p>
    <w:p w:rsidR="00000000" w:rsidDel="00000000" w:rsidP="00000000" w:rsidRDefault="00000000" w:rsidRPr="00000000" w14:paraId="000001CC">
      <w:pPr>
        <w:jc w:val="both"/>
        <w:rPr/>
      </w:pPr>
      <w:r w:rsidDel="00000000" w:rsidR="00000000" w:rsidRPr="00000000">
        <w:rPr>
          <w:rtl w:val="0"/>
        </w:rPr>
      </w:r>
    </w:p>
    <w:p w:rsidR="00000000" w:rsidDel="00000000" w:rsidP="00000000" w:rsidRDefault="00000000" w:rsidRPr="00000000" w14:paraId="000001CD">
      <w:pPr>
        <w:jc w:val="both"/>
        <w:rPr/>
      </w:pPr>
      <w:r w:rsidDel="00000000" w:rsidR="00000000" w:rsidRPr="00000000">
        <w:rPr>
          <w:rtl w:val="0"/>
        </w:rPr>
      </w:r>
    </w:p>
    <w:p w:rsidR="00000000" w:rsidDel="00000000" w:rsidP="00000000" w:rsidRDefault="00000000" w:rsidRPr="00000000" w14:paraId="000001CE">
      <w:pPr>
        <w:jc w:val="both"/>
        <w:rPr/>
      </w:pPr>
      <w:r w:rsidDel="00000000" w:rsidR="00000000" w:rsidRPr="00000000">
        <w:rPr>
          <w:rtl w:val="0"/>
        </w:rPr>
        <w:t xml:space="preserve">Las Notas de Gestión Administrativa de cada uno de entes públicos que conforman el Poder Ejecutivo, Legislativo, Judicial y Órganos Autónomos emanan de las notas de la información presentada por cada uno, mismas que pueden ser consultadas en el respectivo apartado.</w:t>
      </w:r>
    </w:p>
    <w:p w:rsidR="00000000" w:rsidDel="00000000" w:rsidP="00000000" w:rsidRDefault="00000000" w:rsidRPr="00000000" w14:paraId="000001CF">
      <w:pPr>
        <w:jc w:val="both"/>
        <w:rPr>
          <w:b w:val="1"/>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567" w:top="2835" w:left="1701" w:right="1608" w:header="1985" w:footer="72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ourier New"/>
  <w:font w:name="Tahoma">
    <w:embedRegular w:fontKey="{00000000-0000-0000-0000-000000000000}" r:id="rId1" w:subsetted="0"/>
    <w:embedBold w:fontKey="{00000000-0000-0000-0000-000000000000}" r:id="rId2" w:subsetted="0"/>
  </w:font>
  <w:font w:name="Univia Pro Book"/>
  <w:font w:name="Noto Sans Symbols"/>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3">
    <w:pPr>
      <w:pBdr>
        <w:top w:space="0" w:sz="0" w:val="nil"/>
        <w:left w:space="0" w:sz="0" w:val="nil"/>
        <w:bottom w:space="0" w:sz="0" w:val="nil"/>
        <w:right w:space="0" w:sz="0" w:val="nil"/>
        <w:between w:space="0" w:sz="0" w:val="nil"/>
      </w:pBdr>
      <w:tabs>
        <w:tab w:val="center" w:pos="4252"/>
        <w:tab w:val="right" w:pos="8504"/>
      </w:tabs>
      <w:jc w:val="right"/>
      <w:rPr>
        <w:color w:val="000000"/>
        <w:sz w:val="16"/>
        <w:szCs w:val="16"/>
      </w:rPr>
    </w:pPr>
    <w:r w:rsidDel="00000000" w:rsidR="00000000" w:rsidRPr="00000000">
      <w:rPr>
        <w:color w:val="000000"/>
        <w:sz w:val="16"/>
        <w:szCs w:val="16"/>
      </w:rPr>
      <w:drawing>
        <wp:inline distB="0" distT="0" distL="0" distR="0">
          <wp:extent cx="6105525" cy="142875"/>
          <wp:effectExtent b="0" l="0" r="0" t="0"/>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105525" cy="142875"/>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center" w:pos="4252"/>
        <w:tab w:val="right" w:pos="8504"/>
      </w:tabs>
      <w:jc w:val="right"/>
      <w:rPr>
        <w:color w:val="000000"/>
        <w:sz w:val="16"/>
        <w:szCs w:val="16"/>
      </w:rPr>
    </w:pPr>
    <w:r w:rsidDel="00000000" w:rsidR="00000000" w:rsidRPr="00000000">
      <w:rPr>
        <w:color w:val="000000"/>
        <w:sz w:val="16"/>
        <w:szCs w:val="16"/>
        <w:rtl w:val="0"/>
      </w:rPr>
      <w:t xml:space="preserve">Cuenta Pública del Estado</w:t>
    </w:r>
  </w:p>
  <w:p w:rsidR="00000000" w:rsidDel="00000000" w:rsidP="00000000" w:rsidRDefault="00000000" w:rsidRPr="00000000" w14:paraId="000001D6">
    <w:pPr>
      <w:pBdr>
        <w:top w:space="0" w:sz="0" w:val="nil"/>
        <w:left w:space="0" w:sz="0" w:val="nil"/>
        <w:bottom w:space="0" w:sz="0" w:val="nil"/>
        <w:right w:space="0" w:sz="0" w:val="nil"/>
        <w:between w:space="0" w:sz="0" w:val="nil"/>
      </w:pBdr>
      <w:tabs>
        <w:tab w:val="center" w:pos="4252"/>
        <w:tab w:val="right" w:pos="8504"/>
      </w:tabs>
      <w:jc w:val="right"/>
      <w:rPr>
        <w:color w:val="000000"/>
      </w:rPr>
    </w:pPr>
    <w:r w:rsidDel="00000000" w:rsidR="00000000" w:rsidRPr="00000000">
      <w:rPr>
        <w:color w:val="000000"/>
        <w:sz w:val="16"/>
        <w:szCs w:val="16"/>
        <w:rtl w:val="0"/>
      </w:rPr>
      <w:t xml:space="preserve">Periodo noviembre-diciembre del ejercicio 2010</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7">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pBdr>
        <w:top w:space="0" w:sz="0" w:val="nil"/>
        <w:left w:space="0" w:sz="0" w:val="nil"/>
        <w:bottom w:space="0" w:sz="0" w:val="nil"/>
        <w:right w:space="0" w:sz="0" w:val="nil"/>
        <w:between w:space="0" w:sz="0" w:val="nil"/>
      </w:pBdr>
      <w:tabs>
        <w:tab w:val="center" w:pos="4252"/>
        <w:tab w:val="right" w:pos="8504"/>
      </w:tabs>
      <w:jc w:val="right"/>
      <w:rPr>
        <w:color w:val="00000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-348607</wp:posOffset>
          </wp:positionH>
          <wp:positionV relativeFrom="paragraph">
            <wp:posOffset>-999479</wp:posOffset>
          </wp:positionV>
          <wp:extent cx="1452880" cy="1448435"/>
          <wp:effectExtent b="0" l="0" r="0" t="0"/>
          <wp:wrapSquare wrapText="bothSides" distB="0" distT="0" distL="114300" distR="114300"/>
          <wp:docPr descr="EscudoNacional" id="1" name="image1.png"/>
          <a:graphic>
            <a:graphicData uri="http://schemas.openxmlformats.org/drawingml/2006/picture">
              <pic:pic>
                <pic:nvPicPr>
                  <pic:cNvPr descr="EscudoNacional" id="0" name="image1.png"/>
                  <pic:cNvPicPr preferRelativeResize="0"/>
                </pic:nvPicPr>
                <pic:blipFill>
                  <a:blip r:embed="rId1"/>
                  <a:srcRect b="0" l="0" r="0" t="0"/>
                  <a:stretch>
                    <a:fillRect/>
                  </a:stretch>
                </pic:blipFill>
                <pic:spPr>
                  <a:xfrm>
                    <a:off x="0" y="0"/>
                    <a:ext cx="1452880" cy="144843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center" w:pos="4252"/>
        <w:tab w:val="right" w:pos="8504"/>
        <w:tab w:val="center" w:pos="4561"/>
        <w:tab w:val="right" w:pos="9122"/>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wp:posOffset>
          </wp:positionH>
          <wp:positionV relativeFrom="paragraph">
            <wp:posOffset>-900421</wp:posOffset>
          </wp:positionV>
          <wp:extent cx="2832100" cy="90170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32100" cy="901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5014595</wp:posOffset>
          </wp:positionH>
          <wp:positionV relativeFrom="paragraph">
            <wp:posOffset>-900421</wp:posOffset>
          </wp:positionV>
          <wp:extent cx="1116965" cy="899795"/>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116965" cy="89979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2">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Univia Pro Book" w:cs="Univia Pro Book" w:eastAsia="Univia Pro Book" w:hAnsi="Univia Pro Book"/>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Open Sans" w:cs="Open Sans" w:eastAsia="Open Sans" w:hAnsi="Open Sans"/>
      <w:b w:val="1"/>
      <w:sz w:val="36"/>
      <w:szCs w:val="36"/>
    </w:rPr>
  </w:style>
  <w:style w:type="paragraph" w:styleId="Heading2">
    <w:name w:val="heading 2"/>
    <w:basedOn w:val="Normal"/>
    <w:next w:val="Normal"/>
    <w:pPr>
      <w:keepNext w:val="1"/>
      <w:spacing w:line="360" w:lineRule="auto"/>
      <w:jc w:val="both"/>
    </w:pPr>
    <w:rPr>
      <w:rFonts w:ascii="Arial" w:cs="Arial" w:eastAsia="Arial" w:hAnsi="Arial"/>
    </w:rPr>
  </w:style>
  <w:style w:type="paragraph" w:styleId="Heading3">
    <w:name w:val="heading 3"/>
    <w:basedOn w:val="Normal"/>
    <w:next w:val="Normal"/>
    <w:pPr>
      <w:keepNext w:val="1"/>
    </w:pPr>
    <w:rPr>
      <w:rFonts w:ascii="Arial" w:cs="Arial" w:eastAsia="Arial" w:hAnsi="Arial"/>
      <w:b w:val="1"/>
      <w:sz w:val="28"/>
      <w:szCs w:val="28"/>
    </w:rPr>
  </w:style>
  <w:style w:type="paragraph" w:styleId="Heading4">
    <w:name w:val="heading 4"/>
    <w:basedOn w:val="Normal"/>
    <w:next w:val="Normal"/>
    <w:pPr>
      <w:keepNext w:val="1"/>
      <w:jc w:val="center"/>
    </w:pPr>
    <w:rPr>
      <w:rFonts w:ascii="Arial" w:cs="Arial" w:eastAsia="Arial" w:hAnsi="Arial"/>
      <w:b w:val="1"/>
      <w:sz w:val="20"/>
      <w:szCs w:val="20"/>
    </w:rPr>
  </w:style>
  <w:style w:type="paragraph" w:styleId="Heading5">
    <w:name w:val="heading 5"/>
    <w:basedOn w:val="Normal"/>
    <w:next w:val="Normal"/>
    <w:pPr>
      <w:keepNext w:val="1"/>
    </w:pPr>
    <w:rPr>
      <w:rFonts w:ascii="Times New Roman" w:cs="Times New Roman" w:eastAsia="Times New Roman" w:hAnsi="Times New Roman"/>
      <w:b w:val="1"/>
      <w:sz w:val="20"/>
      <w:szCs w:val="20"/>
    </w:rPr>
  </w:style>
  <w:style w:type="paragraph" w:styleId="Heading6">
    <w:name w:val="heading 6"/>
    <w:basedOn w:val="Normal"/>
    <w:next w:val="Normal"/>
    <w:pPr>
      <w:keepNext w:val="1"/>
      <w:jc w:val="center"/>
    </w:pPr>
    <w:rPr>
      <w:rFonts w:ascii="Arial" w:cs="Arial" w:eastAsia="Arial" w:hAnsi="Arial"/>
      <w:b w:val="1"/>
      <w:sz w:val="22"/>
      <w:szCs w:val="22"/>
    </w:rPr>
  </w:style>
  <w:style w:type="paragraph" w:styleId="Title">
    <w:name w:val="Title"/>
    <w:basedOn w:val="Normal"/>
    <w:next w:val="Normal"/>
    <w:pPr>
      <w:jc w:val="center"/>
    </w:pPr>
    <w:rPr>
      <w:rFonts w:ascii="Tahoma" w:cs="Tahoma" w:eastAsia="Tahoma" w:hAnsi="Tahoma"/>
      <w:b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