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F940" w14:textId="77777777" w:rsidR="00E91CF5" w:rsidRPr="00E91CF5" w:rsidRDefault="00924956" w:rsidP="00E91CF5">
      <w:pPr>
        <w:jc w:val="center"/>
        <w:rPr>
          <w:b/>
        </w:rPr>
      </w:pPr>
      <w:r>
        <w:rPr>
          <w:b/>
        </w:rPr>
        <w:t xml:space="preserve">INFORME SOBRE </w:t>
      </w:r>
      <w:r w:rsidR="00E91CF5" w:rsidRPr="00E91CF5">
        <w:rPr>
          <w:b/>
        </w:rPr>
        <w:t>PASIVOS CONTINGENTES</w:t>
      </w:r>
    </w:p>
    <w:p w14:paraId="171BF12E" w14:textId="77777777" w:rsidR="00C651F4" w:rsidRDefault="00E91CF5" w:rsidP="00B473FF">
      <w:pPr>
        <w:ind w:firstLine="708"/>
        <w:jc w:val="both"/>
      </w:pPr>
      <w:r>
        <w:t>En cumplimiento a l</w:t>
      </w:r>
      <w:r w:rsidR="00D16FD2">
        <w:t xml:space="preserve">a </w:t>
      </w:r>
      <w:r w:rsidR="00AF5F97">
        <w:t xml:space="preserve">Norma de </w:t>
      </w:r>
      <w:r w:rsidR="00D16FD2">
        <w:t>los Estados e Informes Contables, Presupuestarios, Programáticos y de los Indicadores de Postura Fiscal</w:t>
      </w:r>
      <w:r w:rsidR="00AF5F97">
        <w:t xml:space="preserve"> en donde se</w:t>
      </w:r>
      <w:r>
        <w:t xml:space="preserve"> establece</w:t>
      </w:r>
      <w:r w:rsidR="00AF5F97">
        <w:t xml:space="preserve"> que </w:t>
      </w:r>
      <w:r>
        <w:t xml:space="preserve">“Todos los entes públicos tendrán la obligación de presentar junto con sus estados contables periódicos un informe </w:t>
      </w:r>
      <w:r w:rsidR="00AF5F97">
        <w:t>sobre sus pasivos contingentes”;</w:t>
      </w:r>
      <w:r>
        <w:t xml:space="preserve"> la Secretaría de Finanzas </w:t>
      </w:r>
      <w:r w:rsidR="00B473FF">
        <w:t xml:space="preserve">a través de la Procuraduría Fiscal lleva a cabo el control de </w:t>
      </w:r>
      <w:r w:rsidR="00C651F4">
        <w:t xml:space="preserve">los diferentes </w:t>
      </w:r>
      <w:r w:rsidR="00D16FD2">
        <w:t>juicios</w:t>
      </w:r>
      <w:r w:rsidR="00C651F4">
        <w:t xml:space="preserve"> a cargo y a favor de la Administración Estatal.</w:t>
      </w:r>
    </w:p>
    <w:p w14:paraId="26003EE4" w14:textId="77777777" w:rsidR="00CE2694" w:rsidRDefault="00C651F4" w:rsidP="00F9788F">
      <w:pPr>
        <w:jc w:val="both"/>
      </w:pPr>
      <w:r>
        <w:t xml:space="preserve">En el caso de los pasivos contingentes con corte al 31 Diciembre 2021 </w:t>
      </w:r>
      <w:r w:rsidR="00AF30E0">
        <w:t>se</w:t>
      </w:r>
      <w:r w:rsidR="004810A9">
        <w:t xml:space="preserve"> incluyen</w:t>
      </w:r>
      <w:r w:rsidR="008911CC">
        <w:t xml:space="preserve"> 71 juicios de</w:t>
      </w:r>
      <w:r w:rsidR="004810A9">
        <w:t xml:space="preserve"> 5 diferentes tipos, </w:t>
      </w:r>
      <w:r>
        <w:t>los cuales son obligaciones que tienen su origen en hechos específicos e independientes del pasado que pueden ocurrir o no y, de acuerdo con lo que acontezca, desaparecen o se convierten en pasivos reales y por lo tanto en una erogación futura para el gobierno del Estado, se informa lo siguiente:</w:t>
      </w:r>
    </w:p>
    <w:tbl>
      <w:tblPr>
        <w:tblW w:w="51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54"/>
        <w:gridCol w:w="3010"/>
        <w:gridCol w:w="1873"/>
        <w:gridCol w:w="1813"/>
      </w:tblGrid>
      <w:tr w:rsidR="00AF30E0" w:rsidRPr="00AF30E0" w14:paraId="030AEB17" w14:textId="77777777" w:rsidTr="008830AF">
        <w:trPr>
          <w:trHeight w:val="509"/>
          <w:tblHeader/>
        </w:trPr>
        <w:tc>
          <w:tcPr>
            <w:tcW w:w="5000" w:type="pct"/>
            <w:gridSpan w:val="5"/>
            <w:vMerge w:val="restart"/>
            <w:shd w:val="clear" w:color="000000" w:fill="FFFFFF"/>
            <w:vAlign w:val="bottom"/>
            <w:hideMark/>
          </w:tcPr>
          <w:p w14:paraId="727967BF" w14:textId="77777777" w:rsidR="00AF30E0" w:rsidRDefault="00AF30E0" w:rsidP="00AF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PASIVOS CONTINGENTES A CARGO DEL GOBIERNO DEL ESTADO DE OAXACA</w:t>
            </w: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AL 31 DE DICIEMBRE DE 2021</w:t>
            </w:r>
          </w:p>
          <w:p w14:paraId="368E100F" w14:textId="77777777" w:rsidR="008830AF" w:rsidRPr="00AF30E0" w:rsidRDefault="008830AF" w:rsidP="00AF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AF30E0" w:rsidRPr="00AF30E0" w14:paraId="1E71475B" w14:textId="77777777" w:rsidTr="008830AF">
        <w:trPr>
          <w:trHeight w:val="509"/>
          <w:tblHeader/>
        </w:trPr>
        <w:tc>
          <w:tcPr>
            <w:tcW w:w="500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54E98A73" w14:textId="77777777" w:rsidR="00AF30E0" w:rsidRPr="00AF30E0" w:rsidRDefault="00AF30E0" w:rsidP="00AF30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AF30E0" w:rsidRPr="00AF30E0" w14:paraId="3F6853DF" w14:textId="77777777" w:rsidTr="00397AF8">
        <w:trPr>
          <w:trHeight w:val="605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35E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No.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334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TIPO DE JUICIO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88D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EXPEDIENTE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E22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FECHA DE EMPLAZAMIENTO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76B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IMPORTE</w:t>
            </w:r>
          </w:p>
        </w:tc>
      </w:tr>
      <w:tr w:rsidR="00AF30E0" w:rsidRPr="00AF30E0" w14:paraId="75B4068D" w14:textId="77777777" w:rsidTr="008830AF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573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DF6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D1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PE12/108H.1/C6.1.3/37/2009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F1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 DE ENERO DE 2014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B73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$371,486.34</w:t>
            </w:r>
          </w:p>
        </w:tc>
      </w:tr>
      <w:tr w:rsidR="00AF30E0" w:rsidRPr="00AF30E0" w14:paraId="72A2DB21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461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A18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64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PE12/108H.1/C6.1.3/156/2013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DB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DE FEBRERO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71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506E8AD5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6FA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64C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EE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PE12/108H.1/C6.1.3/1360/2011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03D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 DE JUNIO DE 2012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C7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31FC63AD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EC2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D87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CA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PE12/108H.1/C6.1.3/1284/2011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D1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 DE JULIO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1C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D715D76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A6E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01E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D4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PE12/108H.1/C6.1.3/114/2013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26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 DE OCTUBRE DE 2013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B3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$74,656.39</w:t>
            </w:r>
          </w:p>
        </w:tc>
      </w:tr>
      <w:tr w:rsidR="00AF30E0" w:rsidRPr="00AF30E0" w14:paraId="47D25D70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3F5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1E1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DC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PE12/108H.1/C6.1.3/539/2014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A7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 DE JUNIO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B92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5FE7D5F3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76D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F82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A6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PE12/108H.1/C6.1.3/D123/2016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BC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 DE ABRIL DE 2016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B6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078D9EF4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B76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A20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4C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PE12/108H.1/C6.1.3/04/2017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6A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43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$995,460.31</w:t>
            </w:r>
          </w:p>
        </w:tc>
      </w:tr>
      <w:tr w:rsidR="00AF30E0" w:rsidRPr="00AF30E0" w14:paraId="298F8C2D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ADD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CC1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2F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PE12/108H.1/C6.1.3/64/2017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85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17 DE MAYO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53A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E8CE224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6CC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93E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36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PE12/108H.1/C6.1.3/90/2017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37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8A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A258FD0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3FE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EC3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4E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PE12/108H.1/C6.1.3/92/2017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EC7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65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05F976C2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F39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615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7E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06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87F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9EB33E2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9F2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A19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27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PE12/108H.1/C6.1.3/96/2017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26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D4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$8,988.41</w:t>
            </w:r>
          </w:p>
        </w:tc>
      </w:tr>
      <w:tr w:rsidR="00AF30E0" w:rsidRPr="00AF30E0" w14:paraId="4AAFA183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415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711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19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PE12/108H.1/C6.1.3/98/2017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4C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44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6D4F06FD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E9E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BEB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27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PE12/108H.1/C6.1.3/99/2017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E6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CE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73BBD12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0D0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756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CB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PE12/108H.1/C6.1.3/145/2017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80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 DE SEPTIEMBRE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6F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6187FC97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1F1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25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98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PE12/108H.1/C6.1.3/213/2017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2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 DE DICIEMBRE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D4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0D2818CB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20E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BF1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E5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PE12/108H.1/C6.1.3/228/2017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40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22 DE ENERO DE </w:t>
            </w: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lastRenderedPageBreak/>
              <w:t>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D75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lastRenderedPageBreak/>
              <w:t>INDETERMINADO</w:t>
            </w:r>
          </w:p>
        </w:tc>
      </w:tr>
      <w:tr w:rsidR="00AF30E0" w:rsidRPr="00AF30E0" w14:paraId="42266DC8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99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733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A2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PE12/108H.1/C6.1.3/21/2018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E3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 DE MAYO DE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F0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41940D81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61C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099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0C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PE12/108H.1/C6.1.3/86/2018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2C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25 DE ENERO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AC5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C49A142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DA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876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FD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PE12/108H.1/C6.1.3/182/2011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6F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DE ABRIL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293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3BF6944E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33F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A15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3E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PE12/108H.1/C6.1.3/220/2017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73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30 DE ABRIL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2C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7E20A44B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452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F58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847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PE12/108H.1/C6.1.3/329/2019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1E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26 DE JUNIO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BF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4EAF91B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D6D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F13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8F2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PE12/108H.1/C6.1.3/201/2017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35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55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05EA9D3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3A8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3B7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41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PE12/108H.1/C6.1.3/123/2019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9D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0E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3B3072F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C04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EE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97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PE12/108H.1/C6.1.3/134/2019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00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A8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5A354F0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5D4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75E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ED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PE12/108H.1/C6.1.3/32/2017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8A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7D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2B2460B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2FA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5FC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2E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PE12/108H.1/C6.1.3/229/2019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78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DE NOVIEMBRE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D5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08479E0C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E2B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8F8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01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PE12/108H.1/C6.1.3/159/2019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2C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DE DICIEMBRE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1C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72D8727A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EB2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2B3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5E2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PE12/108H.1/C6.1.3/194/2017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72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79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443E4549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A52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E77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57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PE12/108H.1/C6.1.3/263/2019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DE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28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2426C606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D61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F32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FC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PE12/108H.1/C6.1.3/226/2019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63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DE FEBRERO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BF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60EB8F08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A5D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759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C9C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PE12/108H.1/C6.1.3/13/2020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37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DE MARZO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1A7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771FF5F7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1D4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A11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5C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PE12/108H.1/C6.1.3/258/2019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23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 DE OCTUBRE DE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A0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53946533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EEC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3CD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FC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PE12/108H.1/C6.1.3/113/2021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A2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DE DICIEMBRE DE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9D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6ABFF751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32A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752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570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PE12/108H.1/C6.1.2/1397/2017/II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11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DE JUNIO DE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47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$1,718,156.51</w:t>
            </w:r>
          </w:p>
        </w:tc>
      </w:tr>
      <w:tr w:rsidR="00AF30E0" w:rsidRPr="00AF30E0" w14:paraId="5AC5C2BD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BDF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508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DDF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PE12/108H.1/C6.1.2/416/2014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46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30 DE ENERO DE 2015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A2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$2,480,000.00</w:t>
            </w:r>
          </w:p>
        </w:tc>
      </w:tr>
      <w:tr w:rsidR="00AF30E0" w:rsidRPr="00AF30E0" w14:paraId="7AD19B4A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A2D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748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82C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PE12/108H.1/C6.1.2/210/2019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20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24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EE0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$517,435.60</w:t>
            </w:r>
          </w:p>
        </w:tc>
      </w:tr>
      <w:tr w:rsidR="00AF30E0" w:rsidRPr="00AF30E0" w14:paraId="449D569D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661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2BB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D20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PE12/108H.1/C6.1.2/228/2019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3E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DE FEBRERO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0E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$45,000.00</w:t>
            </w:r>
          </w:p>
        </w:tc>
      </w:tr>
      <w:tr w:rsidR="00AF30E0" w:rsidRPr="00AF30E0" w14:paraId="6665DC75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8D3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679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0C8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PE/12/108H.1/C6.1.2/143/2020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62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17 DE AGOSTO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87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$2,953,452.42</w:t>
            </w:r>
          </w:p>
        </w:tc>
      </w:tr>
      <w:tr w:rsidR="00AF30E0" w:rsidRPr="00AF30E0" w14:paraId="1E3C72DA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67A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EBE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D70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PE/12/108H.1/C6.1.2/01/2021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7D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 DE ABRIL DE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74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$19,799,808.80</w:t>
            </w:r>
          </w:p>
        </w:tc>
      </w:tr>
      <w:tr w:rsidR="00AF30E0" w:rsidRPr="00AF30E0" w14:paraId="33EE0B4F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E30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12A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B17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JDI/02/2018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CE5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790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3E37A7E4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976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7C7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116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JDI/12/2019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980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3F8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B491296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9AF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lastRenderedPageBreak/>
              <w:t>44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A87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8F7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JDI/14/2018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89C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081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6ED68B8E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B3F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1D9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2A6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JDI/20/2020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F8B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B19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0E503C62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B7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FFD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241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JDI/19/2018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139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BA3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483B6BDF" w14:textId="77777777" w:rsidTr="008830AF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320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FEE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695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JDC/15/2017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FEE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996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4DA5009D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273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8E0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CONTROVERSIAS CONSTITUCIONALES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21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PE12/108H.1/C6.18.1/276/2017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57F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25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38701B49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6F7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C9D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CONTROVERSIAS CONSTITUCIONALES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56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PE12/108H.1/C6.18.1/43/2018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378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928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576684C6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9BF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CB9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CONTROVERSIAS CONSTITUCIONALES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C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PE12/108H.1/C6.18.1/202/2019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117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F8C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7B345C6A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718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1A7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CONTROVERSIAS CONSTITUCIONALES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99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PE12/108H.1/C6.18.1/352/2019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0E2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711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E7F7C24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3F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488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22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PE12/108H.1/C6.3.1/58/2020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54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12/03/2014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D7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INDETERMINADO</w:t>
            </w:r>
          </w:p>
        </w:tc>
      </w:tr>
      <w:tr w:rsidR="00AF30E0" w:rsidRPr="00AF30E0" w14:paraId="1118BF4F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3B1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665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77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PE12/108H.1/C6.3.1/500/2016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F6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26/09/2017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2B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$1,317,445.32</w:t>
            </w:r>
          </w:p>
        </w:tc>
      </w:tr>
      <w:tr w:rsidR="00AF30E0" w:rsidRPr="00AF30E0" w14:paraId="14ABF294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E89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50E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2F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PE12/108H.1/C6.3.1/94/2018 6°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8F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22/10/2018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3D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$1,295,325.30</w:t>
            </w:r>
          </w:p>
        </w:tc>
      </w:tr>
      <w:tr w:rsidR="00AF30E0" w:rsidRPr="00AF30E0" w14:paraId="4AC9CDFA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F9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93B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43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PE12/108H.1/C6.3.1/115/2018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F9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13/12/2018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9B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$272,931,110.00</w:t>
            </w:r>
          </w:p>
        </w:tc>
      </w:tr>
      <w:tr w:rsidR="00AF30E0" w:rsidRPr="00AF30E0" w14:paraId="4281D9B7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CA4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290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6B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PE12/108H.1/C6.3.1/56/2019 5°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58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B9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$163,403.15</w:t>
            </w:r>
          </w:p>
        </w:tc>
      </w:tr>
      <w:tr w:rsidR="00AF30E0" w:rsidRPr="00AF30E0" w14:paraId="3634E85B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0AF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46A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E1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PE12/108H.1/C6.3.1/60/2019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81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41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$590,141.71</w:t>
            </w:r>
          </w:p>
        </w:tc>
      </w:tr>
      <w:tr w:rsidR="00AF30E0" w:rsidRPr="00AF30E0" w14:paraId="489F6325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C18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230D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66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PE12/108H.1/C6.3.1/59/2020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AF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CD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$53,717.64</w:t>
            </w:r>
          </w:p>
        </w:tc>
      </w:tr>
      <w:tr w:rsidR="00AF30E0" w:rsidRPr="00AF30E0" w14:paraId="1AE96F52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5BC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E8B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42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PE12/108H.1/C6.3.1/58/2020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79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12/09/2019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B9E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$129,752.20</w:t>
            </w:r>
          </w:p>
        </w:tc>
      </w:tr>
      <w:tr w:rsidR="00AF30E0" w:rsidRPr="00AF30E0" w14:paraId="43550889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4A3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3CD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51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PE12/108H.1/C6.3.1/58/2020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C8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08/10/2019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D5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$2,132,910.00</w:t>
            </w:r>
          </w:p>
        </w:tc>
      </w:tr>
      <w:tr w:rsidR="00AF30E0" w:rsidRPr="00AF30E0" w14:paraId="5B843E7B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526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083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E99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PE12/108H.1/C6.3.1/106/2020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35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10/12/2019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993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$43,899.02</w:t>
            </w:r>
          </w:p>
        </w:tc>
      </w:tr>
      <w:tr w:rsidR="00AF30E0" w:rsidRPr="00AF30E0" w14:paraId="62130538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CA8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633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5F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PE12/108H.1/C6.3.1/144/2019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957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12/12/2019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76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$1,761,891.33</w:t>
            </w:r>
          </w:p>
        </w:tc>
      </w:tr>
      <w:tr w:rsidR="00AF30E0" w:rsidRPr="00AF30E0" w14:paraId="549DF561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228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EE6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39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PE12/108H.1/C6.3.1/133/2019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3D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04/01/2021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A4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$739,224.88</w:t>
            </w:r>
          </w:p>
        </w:tc>
      </w:tr>
      <w:tr w:rsidR="00AF30E0" w:rsidRPr="00AF30E0" w14:paraId="34D10600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5BA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lastRenderedPageBreak/>
              <w:t>64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336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0D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PE12/108H.1/C6.3.1/151/2020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94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18/03/2021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5B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$2,417,421.48</w:t>
            </w:r>
          </w:p>
        </w:tc>
      </w:tr>
      <w:tr w:rsidR="00AF30E0" w:rsidRPr="00AF30E0" w14:paraId="5054F2B5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FCE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E7A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BA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PE12/108H.1/C6.3.1/45/2021 6°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D3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07/07/2021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25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$936,142.53</w:t>
            </w:r>
          </w:p>
        </w:tc>
      </w:tr>
      <w:tr w:rsidR="00AF30E0" w:rsidRPr="00AF30E0" w14:paraId="1C149A1B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E5B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8C4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C2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PE12/108H.1/C6.3.1/88/2021 5°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33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19/11/2021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42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              98´484,000.00</w:t>
            </w:r>
          </w:p>
        </w:tc>
      </w:tr>
      <w:tr w:rsidR="00AF30E0" w:rsidRPr="00AF30E0" w14:paraId="02BD6535" w14:textId="77777777" w:rsidTr="008830AF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C66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AAB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JUICIOS DE NULIDAD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95C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PE12/108H.1/C6.3.1/132/2020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335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09/09/2020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859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$35,000,000.00</w:t>
            </w:r>
          </w:p>
        </w:tc>
      </w:tr>
      <w:tr w:rsidR="00AF30E0" w:rsidRPr="00AF30E0" w14:paraId="55088F9F" w14:textId="77777777" w:rsidTr="008830AF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53E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BBB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PASIVOS CONTINGENTES DE JUICIOS DE AMPARO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55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PE12/108H.1/C6.2.1/378/2021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F3A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4F1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$1,265,776</w:t>
            </w:r>
          </w:p>
        </w:tc>
      </w:tr>
      <w:tr w:rsidR="00AF30E0" w:rsidRPr="00AF30E0" w14:paraId="412B0170" w14:textId="77777777" w:rsidTr="008830AF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9A2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D0B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PASIVOS CONTINGENTES DE JUICIOS DE AMPARO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C530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PE12/108H.1/C6.2.1/396/2021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BD2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8D6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$25,106.00</w:t>
            </w:r>
          </w:p>
        </w:tc>
      </w:tr>
      <w:tr w:rsidR="00AF30E0" w:rsidRPr="00AF30E0" w14:paraId="0355633C" w14:textId="77777777" w:rsidTr="008830AF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DBB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B2D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PASIVOS CONTINGENTES DE JUICIOS DE AMPARO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B7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PE12/108H.1/C6.2.1/357/2020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2C5F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C0E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$3, 357,231</w:t>
            </w:r>
          </w:p>
        </w:tc>
      </w:tr>
      <w:tr w:rsidR="00AF30E0" w:rsidRPr="00AF30E0" w14:paraId="6F3135B3" w14:textId="77777777" w:rsidTr="008830AF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A8B8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9654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PASIVOS CONTINGENTES DE JUICIOS DE AMPARO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C42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PE12/108H.1/C6.2.1/462/2020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6E5A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EJERCICIO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C63" w14:textId="77777777" w:rsidR="00AF30E0" w:rsidRPr="00AF30E0" w:rsidRDefault="00AF30E0" w:rsidP="0088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$1,230,005</w:t>
            </w:r>
          </w:p>
        </w:tc>
      </w:tr>
    </w:tbl>
    <w:p w14:paraId="4DE5F5A9" w14:textId="77777777" w:rsidR="00B473FF" w:rsidRDefault="00B473FF" w:rsidP="008830AF">
      <w:pPr>
        <w:jc w:val="center"/>
      </w:pPr>
    </w:p>
    <w:sectPr w:rsidR="00B47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F5"/>
    <w:rsid w:val="00344C87"/>
    <w:rsid w:val="00397AF8"/>
    <w:rsid w:val="004537EA"/>
    <w:rsid w:val="004810A9"/>
    <w:rsid w:val="008830AF"/>
    <w:rsid w:val="008911CC"/>
    <w:rsid w:val="00924956"/>
    <w:rsid w:val="00AF30E0"/>
    <w:rsid w:val="00AF5F97"/>
    <w:rsid w:val="00B473FF"/>
    <w:rsid w:val="00C651F4"/>
    <w:rsid w:val="00CE2694"/>
    <w:rsid w:val="00D16FD2"/>
    <w:rsid w:val="00E91CF5"/>
    <w:rsid w:val="00F3017A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1AAD"/>
  <w15:docId w15:val="{38413120-0735-4317-85DC-AE055B0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Yeni Reyes</cp:lastModifiedBy>
  <cp:revision>2</cp:revision>
  <dcterms:created xsi:type="dcterms:W3CDTF">2022-05-03T20:12:00Z</dcterms:created>
  <dcterms:modified xsi:type="dcterms:W3CDTF">2022-05-03T20:12:00Z</dcterms:modified>
</cp:coreProperties>
</file>