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>aracterísticas de las obligaciones  a que se refieren los artículos 47 fracción II y 50 de la Ley de Coordinación Fiscal:</w:t>
      </w:r>
    </w:p>
    <w:p w:rsidR="00B94C50" w:rsidRPr="000B20F5" w:rsidRDefault="000B20F5" w:rsidP="00B94C50">
      <w:pPr>
        <w:jc w:val="center"/>
        <w:rPr>
          <w:noProof/>
          <w:lang w:eastAsia="es-ES"/>
        </w:rPr>
      </w:pPr>
      <w:r w:rsidRPr="000B20F5">
        <w:drawing>
          <wp:inline distT="0" distB="0" distL="0" distR="0">
            <wp:extent cx="6670267" cy="37623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11" cy="37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34" w:rsidRDefault="00B37334" w:rsidP="00B37334">
      <w:pPr>
        <w:spacing w:after="0"/>
        <w:jc w:val="center"/>
        <w:rPr>
          <w:noProof/>
          <w:lang w:eastAsia="es-ES"/>
        </w:rPr>
      </w:pPr>
    </w:p>
    <w:p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:rsidR="00373628" w:rsidRDefault="00373628" w:rsidP="00373628">
      <w:pPr>
        <w:pStyle w:val="Prrafodelista"/>
        <w:ind w:left="284"/>
        <w:jc w:val="both"/>
      </w:pPr>
    </w:p>
    <w:p w:rsidR="001D4445" w:rsidRPr="002361C5" w:rsidRDefault="000B20F5" w:rsidP="00FC7357">
      <w:pPr>
        <w:pStyle w:val="Prrafodelista"/>
        <w:ind w:left="284"/>
        <w:jc w:val="center"/>
      </w:pPr>
      <w:r w:rsidRPr="000B20F5">
        <w:drawing>
          <wp:inline distT="0" distB="0" distL="0" distR="0">
            <wp:extent cx="5295900" cy="2850894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49" cy="28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FC" w:rsidRDefault="00ED70FC" w:rsidP="00075466">
      <w:pPr>
        <w:pStyle w:val="Prrafodelista"/>
        <w:ind w:left="284"/>
        <w:jc w:val="both"/>
      </w:pPr>
    </w:p>
    <w:p w:rsidR="00E65C61" w:rsidRDefault="00E65C61" w:rsidP="00075466">
      <w:pPr>
        <w:pStyle w:val="Prrafodelista"/>
        <w:ind w:left="284"/>
        <w:jc w:val="both"/>
      </w:pPr>
    </w:p>
    <w:p w:rsidR="000B20F5" w:rsidRDefault="000B20F5" w:rsidP="000B20F5">
      <w:pPr>
        <w:pStyle w:val="Prrafodelista"/>
        <w:ind w:left="284"/>
        <w:jc w:val="both"/>
      </w:pPr>
    </w:p>
    <w:p w:rsidR="000B20F5" w:rsidRDefault="000B20F5" w:rsidP="000B20F5">
      <w:pPr>
        <w:pStyle w:val="Prrafodelista"/>
        <w:ind w:left="284"/>
        <w:jc w:val="both"/>
      </w:pPr>
    </w:p>
    <w:p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0B20F5">
        <w:t>junio</w:t>
      </w:r>
      <w:r w:rsidR="003117A7">
        <w:t xml:space="preserve"> de 2019</w:t>
      </w:r>
      <w:r>
        <w:t xml:space="preserve">, representa el </w:t>
      </w:r>
      <w:r w:rsidR="000B20F5">
        <w:t>5.01% del</w:t>
      </w:r>
      <w:r>
        <w:t xml:space="preserve"> PIBE.</w:t>
      </w:r>
    </w:p>
    <w:p w:rsidR="00FE3D1B" w:rsidRDefault="00FE3D1B" w:rsidP="00FE3D1B">
      <w:pPr>
        <w:pStyle w:val="Prrafodelista"/>
        <w:ind w:left="284"/>
        <w:jc w:val="both"/>
      </w:pPr>
    </w:p>
    <w:p w:rsidR="00B37334" w:rsidRDefault="000B20F5" w:rsidP="00FC7357">
      <w:pPr>
        <w:jc w:val="center"/>
      </w:pPr>
      <w:r w:rsidRPr="000B20F5">
        <w:drawing>
          <wp:inline distT="0" distB="0" distL="0" distR="0">
            <wp:extent cx="4686300" cy="25241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196" w:rsidRDefault="00841E3B" w:rsidP="00841E3B">
      <w:r>
        <w:t xml:space="preserve">  </w:t>
      </w:r>
    </w:p>
    <w:p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:rsidR="00982A9F" w:rsidRDefault="00982A9F" w:rsidP="00982A9F">
      <w:pPr>
        <w:pStyle w:val="Prrafodelista"/>
        <w:jc w:val="both"/>
      </w:pPr>
    </w:p>
    <w:p w:rsidR="00982A9F" w:rsidRDefault="00982A9F" w:rsidP="00982A9F">
      <w:pPr>
        <w:pStyle w:val="Prrafodelista"/>
        <w:jc w:val="both"/>
      </w:pPr>
      <w:r>
        <w:t xml:space="preserve">Al cierre de </w:t>
      </w:r>
      <w:r w:rsidR="000B20F5">
        <w:t>junio</w:t>
      </w:r>
      <w:r w:rsidR="00E24A3A">
        <w:t xml:space="preserve"> de 2019</w:t>
      </w:r>
      <w:r>
        <w:t xml:space="preserve">, el saldo de la deuda pública representa </w:t>
      </w:r>
      <w:r w:rsidR="00E65C61">
        <w:t xml:space="preserve">el </w:t>
      </w:r>
      <w:r w:rsidR="000B20F5">
        <w:t>795.45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:rsidR="001D4445" w:rsidRDefault="001D4445" w:rsidP="001D4445">
      <w:pPr>
        <w:pStyle w:val="Prrafodelista"/>
      </w:pPr>
    </w:p>
    <w:p w:rsidR="00292196" w:rsidRDefault="000B20F5" w:rsidP="00047D00">
      <w:pPr>
        <w:pStyle w:val="Prrafodelista"/>
        <w:jc w:val="center"/>
      </w:pPr>
      <w:r w:rsidRPr="000B20F5">
        <w:drawing>
          <wp:inline distT="0" distB="0" distL="0" distR="0">
            <wp:extent cx="3829050" cy="24098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ED70FC">
      <w:headerReference w:type="default" r:id="rId12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BC" w:rsidRDefault="000F04BC" w:rsidP="001D4445">
      <w:pPr>
        <w:spacing w:after="0" w:line="240" w:lineRule="auto"/>
      </w:pPr>
      <w:r>
        <w:separator/>
      </w:r>
    </w:p>
  </w:endnote>
  <w:endnote w:type="continuationSeparator" w:id="0">
    <w:p w:rsidR="000F04BC" w:rsidRDefault="000F04BC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BC" w:rsidRDefault="000F04BC" w:rsidP="001D4445">
      <w:pPr>
        <w:spacing w:after="0" w:line="240" w:lineRule="auto"/>
      </w:pPr>
      <w:r>
        <w:separator/>
      </w:r>
    </w:p>
  </w:footnote>
  <w:footnote w:type="continuationSeparator" w:id="0">
    <w:p w:rsidR="000F04BC" w:rsidRDefault="000F04BC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a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h+r0xlXgdG/AzQ+wDSzHTJ250/SLQ0rftERt+JW1um85YRBdFk4mJ0dHHBdA&#10;1v17zeAasvU6Ag2N7ULpoBgI0IGlxyMzIRQKm+fni3lagomCrSjz+Sx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" stroked="f">
              <v:textbox>
                <w:txbxContent>
                  <w:p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9LhQIAABc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" stroked="f">
              <v:textbox>
                <w:txbxContent>
                  <w:p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t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" stroked="f">
              <v:textbox>
                <w:txbxContent>
                  <w:p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B07"/>
    <w:rsid w:val="002C324B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4CED"/>
    <w:rsid w:val="00545DC0"/>
    <w:rsid w:val="00551B03"/>
    <w:rsid w:val="005A6029"/>
    <w:rsid w:val="005C0063"/>
    <w:rsid w:val="005C2132"/>
    <w:rsid w:val="005D5E18"/>
    <w:rsid w:val="005D6B68"/>
    <w:rsid w:val="005F049B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21C8A"/>
    <w:rsid w:val="007261A1"/>
    <w:rsid w:val="0074298E"/>
    <w:rsid w:val="00797627"/>
    <w:rsid w:val="007C4B03"/>
    <w:rsid w:val="007E0D66"/>
    <w:rsid w:val="00810A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72342"/>
    <w:rsid w:val="00A807E2"/>
    <w:rsid w:val="00A816E8"/>
    <w:rsid w:val="00A919D5"/>
    <w:rsid w:val="00A95000"/>
    <w:rsid w:val="00AA38B7"/>
    <w:rsid w:val="00AC0CBD"/>
    <w:rsid w:val="00AC53F1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2411"/>
    <w:rsid w:val="00C96426"/>
    <w:rsid w:val="00CC7930"/>
    <w:rsid w:val="00CE23BE"/>
    <w:rsid w:val="00D105EB"/>
    <w:rsid w:val="00D11201"/>
    <w:rsid w:val="00D116A6"/>
    <w:rsid w:val="00D22384"/>
    <w:rsid w:val="00D327FE"/>
    <w:rsid w:val="00D34548"/>
    <w:rsid w:val="00D67815"/>
    <w:rsid w:val="00D73B5E"/>
    <w:rsid w:val="00D871A7"/>
    <w:rsid w:val="00D91D23"/>
    <w:rsid w:val="00D93A7D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A5E6CA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semiHidden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96C67-667D-4667-8003-AD5893FD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Mires (Tesorería)</cp:lastModifiedBy>
  <cp:revision>13</cp:revision>
  <cp:lastPrinted>2019-07-26T16:33:00Z</cp:lastPrinted>
  <dcterms:created xsi:type="dcterms:W3CDTF">2019-05-02T22:19:00Z</dcterms:created>
  <dcterms:modified xsi:type="dcterms:W3CDTF">2019-07-26T16:33:00Z</dcterms:modified>
</cp:coreProperties>
</file>